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8763DB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bookmarkStart w:id="0" w:name="_GoBack"/>
      <w:bookmarkEnd w:id="0"/>
      <w:r w:rsid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E6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A351D9" w:rsidP="00930DF8">
      <w:pPr>
        <w:pStyle w:val="formattext"/>
        <w:spacing w:before="0" w:beforeAutospacing="0" w:after="0" w:afterAutospacing="0"/>
        <w:ind w:right="4535"/>
        <w:jc w:val="both"/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930DF8" w:rsidRPr="00930DF8">
        <w:t>от 16.11.2022 N 230</w:t>
      </w:r>
      <w:r w:rsidR="00930DF8">
        <w:t xml:space="preserve"> </w:t>
      </w:r>
      <w:r w:rsidRPr="00DA2DBC">
        <w:rPr>
          <w:bCs/>
          <w:kern w:val="2"/>
        </w:rPr>
        <w:t>«</w:t>
      </w:r>
      <w:r w:rsidR="00A84B85" w:rsidRPr="00A84B85">
        <w:t>Об утверждении административного регламента предо</w:t>
      </w:r>
      <w:r w:rsidR="00A84B85">
        <w:t>ставления муниципальной услуги «</w:t>
      </w:r>
      <w:r w:rsidR="00930DF8" w:rsidRPr="00930DF8">
        <w:t>Предоставление земельных участков государственной или муниципальной собственности, на торгах</w:t>
      </w:r>
      <w:r w:rsidR="00A15813" w:rsidRPr="00AB5945">
        <w:rPr>
          <w:bCs/>
          <w:color w:val="000000"/>
        </w:rPr>
        <w:t>»</w:t>
      </w:r>
      <w:r w:rsidR="00930DF8">
        <w:rPr>
          <w:bCs/>
          <w:kern w:val="2"/>
        </w:rPr>
        <w:t xml:space="preserve"> </w:t>
      </w:r>
    </w:p>
    <w:p w:rsidR="009E5898" w:rsidRPr="00301BB6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2620E" w:rsidRDefault="00301BB6" w:rsidP="00930DF8">
      <w:pPr>
        <w:pStyle w:val="formattext"/>
        <w:spacing w:before="0" w:beforeAutospacing="0" w:after="0" w:afterAutospacing="0"/>
        <w:ind w:firstLine="567"/>
        <w:jc w:val="both"/>
      </w:pPr>
      <w:r w:rsidRPr="0062620E">
        <w:rPr>
          <w:color w:val="000000" w:themeColor="text1"/>
        </w:rPr>
        <w:t xml:space="preserve">В соответствии с </w:t>
      </w:r>
      <w:r w:rsidR="009E5898" w:rsidRPr="0062620E">
        <w:rPr>
          <w:color w:val="000000" w:themeColor="text1"/>
        </w:rPr>
        <w:t>Федеральным закон</w:t>
      </w:r>
      <w:r w:rsidR="00930DF8">
        <w:rPr>
          <w:color w:val="000000" w:themeColor="text1"/>
        </w:rPr>
        <w:t>о</w:t>
      </w:r>
      <w:r w:rsidR="00A84B85" w:rsidRPr="0062620E">
        <w:rPr>
          <w:color w:val="000000" w:themeColor="text1"/>
        </w:rPr>
        <w:t>м</w:t>
      </w:r>
      <w:r w:rsidR="009E5898" w:rsidRPr="0062620E">
        <w:rPr>
          <w:color w:val="000000" w:themeColor="text1"/>
        </w:rPr>
        <w:t xml:space="preserve"> </w:t>
      </w:r>
      <w:r w:rsidR="00930DF8" w:rsidRPr="00930DF8">
        <w:t>от 25.12.2023 N 627-ФЗ</w:t>
      </w:r>
      <w:r w:rsidR="00930DF8">
        <w:t xml:space="preserve"> </w:t>
      </w:r>
      <w:r w:rsidR="009E5898" w:rsidRPr="0062620E">
        <w:t>«</w:t>
      </w:r>
      <w:r w:rsidR="00930DF8" w:rsidRPr="00930DF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3C3F0E">
        <w:t>»</w:t>
      </w:r>
      <w:r w:rsidR="00A84B85" w:rsidRPr="0062620E">
        <w:t>,</w:t>
      </w:r>
      <w:r w:rsidR="008F7223" w:rsidRPr="0062620E">
        <w:rPr>
          <w:color w:val="000000" w:themeColor="text1"/>
          <w:shd w:val="clear" w:color="auto" w:fill="FFFFFF"/>
        </w:rPr>
        <w:t xml:space="preserve"> Уставом городского поселения Таёжный</w:t>
      </w:r>
      <w:r w:rsidRPr="0062620E">
        <w:rPr>
          <w:color w:val="000000" w:themeColor="text1"/>
        </w:rPr>
        <w:t>:</w:t>
      </w:r>
    </w:p>
    <w:p w:rsidR="0078635E" w:rsidRPr="00930DF8" w:rsidRDefault="00301BB6" w:rsidP="00BE33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93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Pr="0093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930DF8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Таёжный </w:t>
      </w:r>
      <w:r w:rsidR="00930DF8" w:rsidRPr="00930DF8">
        <w:rPr>
          <w:rFonts w:ascii="Times New Roman" w:hAnsi="Times New Roman" w:cs="Times New Roman"/>
          <w:sz w:val="24"/>
          <w:szCs w:val="24"/>
        </w:rPr>
        <w:t xml:space="preserve">от 16.11.2022 N 230 </w:t>
      </w:r>
      <w:r w:rsidR="00930DF8" w:rsidRPr="00930DF8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930DF8" w:rsidRPr="00930DF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</w:t>
      </w:r>
      <w:r w:rsidR="00930DF8" w:rsidRPr="00930DF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E5898" w:rsidRPr="0093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930DF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923803" w:rsidRDefault="00476B7D" w:rsidP="00923803">
      <w:pPr>
        <w:pStyle w:val="headertext"/>
        <w:spacing w:before="0" w:beforeAutospacing="0" w:after="0" w:afterAutospacing="0"/>
        <w:ind w:firstLine="567"/>
        <w:jc w:val="both"/>
      </w:pPr>
      <w:r w:rsidRPr="0078635E">
        <w:rPr>
          <w:color w:val="000000" w:themeColor="text1"/>
        </w:rPr>
        <w:t xml:space="preserve">1.1. </w:t>
      </w:r>
      <w:r w:rsidR="0022294F">
        <w:rPr>
          <w:color w:val="000000" w:themeColor="text1"/>
        </w:rPr>
        <w:t>А</w:t>
      </w:r>
      <w:r w:rsidR="00930DF8">
        <w:rPr>
          <w:color w:val="000000" w:themeColor="text1"/>
        </w:rPr>
        <w:t>бзац 8 п</w:t>
      </w:r>
      <w:r w:rsidR="003C3F0E">
        <w:rPr>
          <w:color w:val="000000" w:themeColor="text1"/>
        </w:rPr>
        <w:t>ункт</w:t>
      </w:r>
      <w:r w:rsidR="00930DF8">
        <w:rPr>
          <w:color w:val="000000" w:themeColor="text1"/>
        </w:rPr>
        <w:t>а</w:t>
      </w:r>
      <w:r w:rsidR="003C3F0E">
        <w:rPr>
          <w:color w:val="000000" w:themeColor="text1"/>
        </w:rPr>
        <w:t xml:space="preserve"> </w:t>
      </w:r>
      <w:r w:rsidR="00930DF8">
        <w:rPr>
          <w:color w:val="000000" w:themeColor="text1"/>
        </w:rPr>
        <w:t>2.17.5</w:t>
      </w:r>
      <w:r w:rsidR="003C3F0E">
        <w:rPr>
          <w:color w:val="000000" w:themeColor="text1"/>
        </w:rPr>
        <w:t xml:space="preserve"> </w:t>
      </w:r>
      <w:r w:rsidR="003C3F0E" w:rsidRPr="00874681">
        <w:t>административного регламента предоставления муниципальной услуги «</w:t>
      </w:r>
      <w:r w:rsidR="00930DF8" w:rsidRPr="00930DF8">
        <w:t>Предоставление земельных участков государственной или муниципальной собственности, на торгах</w:t>
      </w:r>
      <w:r w:rsidR="003C3F0E" w:rsidRPr="00874681">
        <w:rPr>
          <w:bCs/>
          <w:color w:val="000000"/>
        </w:rPr>
        <w:t>»</w:t>
      </w:r>
      <w:r w:rsidR="003C3F0E">
        <w:rPr>
          <w:bCs/>
          <w:color w:val="000000"/>
        </w:rPr>
        <w:t xml:space="preserve">, утвержденного Постановлением, </w:t>
      </w:r>
      <w:r w:rsidR="00F86444">
        <w:t xml:space="preserve">дополнить словами «или принято решение о комплексном развитии территории, реализация которого </w:t>
      </w:r>
      <w:r w:rsidR="00F86444" w:rsidRPr="00F86444">
        <w:rPr>
          <w:color w:val="000000" w:themeColor="text1"/>
        </w:rPr>
        <w:t xml:space="preserve">обеспечивается в соответствии с </w:t>
      </w:r>
      <w:hyperlink r:id="rId10" w:history="1">
        <w:r w:rsidR="00F86444" w:rsidRPr="00F86444">
          <w:rPr>
            <w:rStyle w:val="a3"/>
            <w:color w:val="000000" w:themeColor="text1"/>
            <w:u w:val="none"/>
          </w:rPr>
          <w:t>Градостроительным кодексом Российской Федерации</w:t>
        </w:r>
      </w:hyperlink>
      <w:r w:rsidR="00F86444" w:rsidRPr="00F86444">
        <w:rPr>
          <w:color w:val="000000" w:themeColor="text1"/>
        </w:rPr>
        <w:t xml:space="preserve"> </w:t>
      </w:r>
      <w:r w:rsidR="00F86444">
        <w:t>юридическим лицом, определенным Российской Федерацией или субъектом Российской Федерации»;</w:t>
      </w:r>
    </w:p>
    <w:p w:rsidR="00923803" w:rsidRPr="00923803" w:rsidRDefault="00923803" w:rsidP="00923803">
      <w:pPr>
        <w:pStyle w:val="headertext"/>
        <w:spacing w:before="0" w:beforeAutospacing="0" w:after="0" w:afterAutospacing="0"/>
        <w:ind w:firstLine="567"/>
        <w:jc w:val="both"/>
      </w:pPr>
      <w:r>
        <w:t xml:space="preserve">1.2. В абзаце 9 пункта 2.17.5 </w:t>
      </w:r>
      <w:r w:rsidRPr="00874681">
        <w:t>административного регламента предоставления муниципальной услуги «</w:t>
      </w:r>
      <w:r w:rsidRPr="00930DF8">
        <w:t>Предоставление земельных участков государственной или муниципальной собственности, на торгах</w:t>
      </w:r>
      <w:r w:rsidRPr="00874681">
        <w:rPr>
          <w:bCs/>
          <w:color w:val="000000"/>
        </w:rPr>
        <w:t>»</w:t>
      </w:r>
      <w:r>
        <w:rPr>
          <w:bCs/>
          <w:color w:val="000000"/>
        </w:rPr>
        <w:t xml:space="preserve">, утвержденного Постановлением, </w:t>
      </w:r>
      <w:r>
        <w:rPr>
          <w:b/>
          <w:bCs/>
        </w:rPr>
        <w:t xml:space="preserve"> </w:t>
      </w:r>
      <w:r>
        <w:t>слова «</w:t>
      </w:r>
      <w:r w:rsidRPr="00923803">
        <w:t>или адресной инвестиционной программой</w:t>
      </w:r>
      <w:r>
        <w:t>» заменить словами «</w:t>
      </w:r>
      <w:r w:rsidRPr="00923803">
        <w:t>и (или) региона</w:t>
      </w:r>
      <w:r>
        <w:t>льной инвестиционной программой»</w:t>
      </w:r>
      <w:r w:rsidRPr="00923803">
        <w:t>;</w:t>
      </w:r>
    </w:p>
    <w:p w:rsidR="004A1458" w:rsidRPr="0003058F" w:rsidRDefault="004A1458" w:rsidP="00BE33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3058F" w:rsidRDefault="004A1458" w:rsidP="00BE338B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F86444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671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BE7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32" w:rsidRDefault="004F2132" w:rsidP="0009271D">
      <w:pPr>
        <w:spacing w:after="0" w:line="240" w:lineRule="auto"/>
      </w:pPr>
      <w:r>
        <w:separator/>
      </w:r>
    </w:p>
  </w:endnote>
  <w:endnote w:type="continuationSeparator" w:id="0">
    <w:p w:rsidR="004F2132" w:rsidRDefault="004F2132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32" w:rsidRDefault="004F2132" w:rsidP="0009271D">
      <w:pPr>
        <w:spacing w:after="0" w:line="240" w:lineRule="auto"/>
      </w:pPr>
      <w:r>
        <w:separator/>
      </w:r>
    </w:p>
  </w:footnote>
  <w:footnote w:type="continuationSeparator" w:id="0">
    <w:p w:rsidR="004F2132" w:rsidRDefault="004F2132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67847"/>
    <w:rsid w:val="00172FAD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E671A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294F"/>
    <w:rsid w:val="00224AB8"/>
    <w:rsid w:val="00226F2B"/>
    <w:rsid w:val="002274AA"/>
    <w:rsid w:val="00233501"/>
    <w:rsid w:val="00235395"/>
    <w:rsid w:val="00244080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C3F0E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839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51EE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2132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467F"/>
    <w:rsid w:val="005573C0"/>
    <w:rsid w:val="005647DD"/>
    <w:rsid w:val="005666BA"/>
    <w:rsid w:val="005739E3"/>
    <w:rsid w:val="00581904"/>
    <w:rsid w:val="00581DA1"/>
    <w:rsid w:val="005869F0"/>
    <w:rsid w:val="00592705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2620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B5A6D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635E"/>
    <w:rsid w:val="00787DF4"/>
    <w:rsid w:val="007945B3"/>
    <w:rsid w:val="007C2F04"/>
    <w:rsid w:val="007C2FDE"/>
    <w:rsid w:val="007C4468"/>
    <w:rsid w:val="007C59A8"/>
    <w:rsid w:val="007D337B"/>
    <w:rsid w:val="007D3AF3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74681"/>
    <w:rsid w:val="008763DB"/>
    <w:rsid w:val="00883C45"/>
    <w:rsid w:val="008867C6"/>
    <w:rsid w:val="00887BBC"/>
    <w:rsid w:val="00893BCB"/>
    <w:rsid w:val="0089780D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3803"/>
    <w:rsid w:val="00925BF2"/>
    <w:rsid w:val="00930DF8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0D1"/>
    <w:rsid w:val="00A61311"/>
    <w:rsid w:val="00A62298"/>
    <w:rsid w:val="00A67B09"/>
    <w:rsid w:val="00A70C4A"/>
    <w:rsid w:val="00A841D2"/>
    <w:rsid w:val="00A84B85"/>
    <w:rsid w:val="00A866E3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338B"/>
    <w:rsid w:val="00BE439B"/>
    <w:rsid w:val="00BE5076"/>
    <w:rsid w:val="00BE6FCA"/>
    <w:rsid w:val="00BE743D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102B"/>
    <w:rsid w:val="00CA2161"/>
    <w:rsid w:val="00CA2E30"/>
    <w:rsid w:val="00CA7C34"/>
    <w:rsid w:val="00CB6B0B"/>
    <w:rsid w:val="00CC1141"/>
    <w:rsid w:val="00CC2D6B"/>
    <w:rsid w:val="00CC3198"/>
    <w:rsid w:val="00CD53C9"/>
    <w:rsid w:val="00CD7B0D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74E65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45B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86444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kodeks://link/d?nd=901919338&amp;mark=0000000000000000000000000000000000000000000000000064U0IK&amp;mark=0000000000000000000000000000000000000000000000000064U0I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4FAB-7274-4453-B654-5329DA54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14</cp:revision>
  <cp:lastPrinted>2024-03-04T11:48:00Z</cp:lastPrinted>
  <dcterms:created xsi:type="dcterms:W3CDTF">2024-01-04T09:01:00Z</dcterms:created>
  <dcterms:modified xsi:type="dcterms:W3CDTF">2024-03-06T04:30:00Z</dcterms:modified>
</cp:coreProperties>
</file>