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4C" w:rsidRPr="00642C4C" w:rsidRDefault="00642C4C" w:rsidP="00642C4C">
      <w:pPr>
        <w:pBdr>
          <w:bottom w:val="single" w:sz="6" w:space="2" w:color="DDDDDD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 w:rsidRPr="00642C4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24"/>
          <w:szCs w:val="24"/>
          <w:lang w:eastAsia="ru-RU"/>
        </w:rPr>
        <w:t>СУДЕБНАЯ ЗАЩИТА</w:t>
      </w:r>
      <w:bookmarkStart w:id="0" w:name="_GoBack"/>
      <w:bookmarkEnd w:id="0"/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lang w:eastAsia="ru-RU"/>
        </w:rPr>
        <w:t>Вопрос: </w:t>
      </w:r>
      <w:r w:rsidRPr="00642C4C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В какой суд можно подать исковое заявление по защите прав потребителя?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соответствии с пунктом 2 статьи 17 Закона Российской Федерации «О защите прав потребителей» иски о защите прав потребителей могут быть предъявлены </w:t>
      </w:r>
      <w:r w:rsidRPr="00642C4C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по выбору истца</w:t>
      </w: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в суд по месту: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жительства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или пребывания истца;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нахождения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организации, а если ответчиком является индивидуальный предприниматель, - его жительства;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заключения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или исполнения договора.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Исключение составляют иски к перевозчикам, вытекающие из договоров перевозки груза, а также иски в связи с перевозкой пассажира, багажа, груза внутренним водным транспортом. Согласно пункту 3 статьи 30 Гражданского процессуального кодекса Российской Федерации в этом случае </w:t>
      </w: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иски  предъявляются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 суд по месту нахождения перевозчика, к которому в установленном порядке была предъявлена претензия.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соответствии со статьями 23, 24 Гражданского процессуального кодекса Российской Федерации: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цене иска по имущественному спору, не превышающей 50 000 рублей, потребителю необходимо обращаться с иском к </w:t>
      </w:r>
      <w:r w:rsidRPr="00642C4C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мировому судье</w:t>
      </w: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если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сумма иска по имущественному спору превышает 50 000 рублей, исковое заявление нужно подавать </w:t>
      </w:r>
      <w:r w:rsidRPr="00642C4C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в районный суд</w:t>
      </w: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спорам о защите неимущественных прав потребителей либо требованиям имущественного характера, не подлежащим оценке, исковое заявление нужно подавать в </w:t>
      </w:r>
      <w:r w:rsidRPr="00642C4C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районный суд.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Подписанное исковое заявление с прилагаемыми документами доставляется в суд лично истцом или его представителем при наличии у него соответствующих полномочий, или отсылается по почте заказным письмом с уведомлением о вручении.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lang w:eastAsia="ru-RU"/>
        </w:rPr>
        <w:t>Вопрос</w:t>
      </w:r>
      <w:r w:rsidRPr="00642C4C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: Должен ли потребитель платить госпошлину при обращении в суд и если да, как рассчитать ее размер?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 соответствии с пунктом 3 статьи 17 Закона Российской </w:t>
      </w: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Федерации</w:t>
      </w: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«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 защите прав потребителей» и пунктом 3 статьи 333.36 Налогового кодекса  Российской Федерации потребители по искам, связанным с нарушением прав потребителей, освобождаются от уплаты государственной пошлины, </w:t>
      </w:r>
      <w:r w:rsidRPr="00642C4C">
        <w:rPr>
          <w:rFonts w:ascii="Arial" w:eastAsia="Times New Roman" w:hAnsi="Arial" w:cs="Arial"/>
          <w:color w:val="555555"/>
          <w:sz w:val="23"/>
          <w:szCs w:val="23"/>
          <w:u w:val="single"/>
          <w:lang w:eastAsia="ru-RU"/>
        </w:rPr>
        <w:t>если цена иска не превышает 1 000 000 рублей</w:t>
      </w: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случае, </w:t>
      </w:r>
      <w:r w:rsidRPr="00642C4C">
        <w:rPr>
          <w:rFonts w:ascii="Arial" w:eastAsia="Times New Roman" w:hAnsi="Arial" w:cs="Arial"/>
          <w:color w:val="555555"/>
          <w:sz w:val="23"/>
          <w:szCs w:val="23"/>
          <w:u w:val="single"/>
          <w:lang w:eastAsia="ru-RU"/>
        </w:rPr>
        <w:t>если цена иска превышает 1 млн. рублей</w:t>
      </w: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 расчет госпошлины осуществляется следующим образом: исчисленная в соответствии с подпунктом 1 пункта 1 статьи 333.19 Налогового кодекса РФ госпошлина уменьшается на сумму госпошлины, подлежащей уплате с иска </w:t>
      </w: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 1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млн. рублей,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т.е. потребитель уплачивает государственную пошлину по иску, превышающему 1 млн. рублей, в размере 0,5 процента суммы, </w:t>
      </w: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превышающей  1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млн. рублей.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lang w:eastAsia="ru-RU"/>
        </w:rPr>
        <w:t>Вопрос:</w:t>
      </w:r>
      <w:r w:rsidRPr="00642C4C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 Какую информацию необходимо указать в исковом заявлении?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В соответствии с пунктом 2 статьи 131 Гражданского процессуального кодекса Российской Федерации в исковом заявлении должны быть указаны: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1) наименование суда, в который подается заявление;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2) наименование истца, его место жительства или, если истцом является организация, ее место нахождения, а также наименование представителя и его адрес, если заявление подается представителем;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3) наименование ответчика, его место жительства или, если ответчиком является организация, ее место нахождения;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4) в чем заключается нарушение либо угроза нарушения прав, свобод или законных интересов истца и его требования;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5) обстоятельства, на которых истец основывает свои требования, и доказательства, подтверждающие эти обстоятельства;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6) цена иска, если он подлежит оценке, а также расчет взыскиваемых или оспариваемых денежных сумм;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7) сведения о соблюдении досудебного порядка обращения к ответчику, если это установлено федеральным законом или предусмотрено договором сторон;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8) перечень прилагаемых к заявлению документов.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заявлении могут быть указаны номера телефонов, факсов, адреса электронной почты истца, его представителя, ответчика, иные сведения, имеющие значение для рассмотрения и разрешения дела, а также изложены ходатайства истца.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Исковое заявление подписывается истцом или его представителем при наличии у него полномочий на подписание заявления и предъявление его в суд.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lang w:eastAsia="ru-RU"/>
        </w:rPr>
        <w:t>Вопрос:</w:t>
      </w:r>
      <w:r w:rsidRPr="00642C4C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 Какие документы обычно прикладываются к исковому заявлению при обращении в суд?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Согласно статье 132 Гражданского процессуального кодекса Российской Федерации к исковому заявлению прилагаются: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его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копии в соответствии с количеством ответчиков и третьих лиц;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документ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подтверждающий уплату государственной пошлины;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доверенность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или иной документ, удостоверяющие полномочия представителя истца;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документы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подтверждающие обстоятельства, на которых истец основывает свои требования, копии этих документов для ответчиков и третьих лиц, если копии у них отсутствуют;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текст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опубликованного нормативного правового акта в случае его оспаривания;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доказательство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подтверждающее выполнение обязательного досудебного порядка урегулирования спора, если такой порядок предусмотрен федеральным законом или договором;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расчет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взыскиваемой или оспариваемой денежной суммы, подписанный истцом, его представителем, с копиями в соответствии с количеством ответчиков и третьих лиц.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lang w:eastAsia="ru-RU"/>
        </w:rPr>
        <w:t>Вопрос:</w:t>
      </w:r>
      <w:r w:rsidRPr="00642C4C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 В каких случаях обязательно до обращения в суд по защите прав потребителей соблюдать претензионный порядок?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соответствии с Законом Российской Федерации «О защите прав потребителей» защита прав потребителей осуществляется судом.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Закон предоставляет потребителям также возможность разрешить спорное правоотношение в досудебном порядке. Потребитель вправе предъявить требование, связанное с восстановлением его нарушенного права (например, требовать безвозмездного устранения недостатка в товаре (услуге) либо замены товара </w:t>
      </w: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ненадлежащего качества) непосредственно продавцу (изготовителю, исполнителю), не обращаясь с иском в суд.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Закон «О защите прав потребителей» не устанавливает обязательный досудебный (претензионный) порядок рассмотрения требований потребителя. </w:t>
      </w: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Предъявление  письменной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претензии до обращения в суд по большинству дел о защите прав потребителей необязательно.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 необходимо знать, что законодателем выделены отдельные правоотношения, к которым должны применяться нормы об обязательной досудебной возможности разрешения конфликта.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Например, обязательный досудебный порядок урегулирования споров предусмотрен федеральными законами для отдельных категорий споров, связанных с оказанием услуг связи, реализации туристского продукта, перевозки.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Так, в соответствии с Федеральным законом от 7 июля 2003 г.</w:t>
      </w: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№ 126-ФЗ «О связи» в случае неисполнения или ненадлежащего исполнения обязательств, вытекающих из договора об </w:t>
      </w:r>
      <w:r w:rsidRPr="00642C4C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оказании услуг связи,</w:t>
      </w: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пользователь услугами связи до обращения в суд предъявляет оператору связи претензию (пункт 4 статьи 55).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Это требование относится к следующим услугам связи: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 услуги подвижной связи;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 услуги местной, внутризоновой, междугородной и международной телефонной связи;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 </w:t>
      </w:r>
      <w:proofErr w:type="spell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телематические</w:t>
      </w:r>
      <w:proofErr w:type="spell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услуги связи;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 услуги связи по передаче данных;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 услуги почтовой связи;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 услуги телеграфной связи;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универсальные услуги связи.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Претензии предъявляются в следующие сроки: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1) в течение 6 месяцев со дня оказания услуги связи, отказа в ее оказании или дня выставления счета за оказанную услугу связи - по вопросам, связанным с отказом в оказании услуги связи, несвоевременным или ненадлежащим исполнением обязательств, вытекающих из договора об оказании услуг связи, либо невыполнением или ненадлежащим выполнением работ в области электросвязи (за исключением жалоб, связанных с телеграфными сообщениями);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2) в течение 6 месяцев со дня отправки почтового отправления, осуществления почтового перевода денежных средств - по вопросам, связанным с недоставкой, несвоевременной доставкой, повреждением или утратой почтового отправления, невыплатой или несвоевременной выплатой переведенных денежных средств;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3) в течение 1 месяца со дня подачи телеграммы - по вопросам, связанным с недоставкой, несвоевременной доставкой телеграммы или искажением текста телеграммы, изменяющим ее смысл.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Претензия должна быть рассмотрена не позднее чем через шестьдесят дней со дня ее регистрации. О результатах рассмотрения претензии лицу, предъявившему претензию, должно быть сообщено в письменной форме.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Особый срок рассмотрения установлен для претензий, связанных с почтовыми отправлениями и почтовыми переводами денежных средств, пересылаемых (переводимых) в пределах одного поселения - в течение       5 дней со дня регистрации претензий.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Обязательный досудебный претензионный порядок урегулирования споров в отношении туроператоров и </w:t>
      </w:r>
      <w:r w:rsidRPr="00642C4C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качества туристского продукта</w:t>
      </w: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 предусмотрен Федеральным законом от 24 ноября 1996 г.  № 132-ФЗ «Об основах туристской деятельности в Российской Федерации». Согласно статье 10 указанного закона претензии к качеству туристского продукта предъявляются туристом и (или) иным </w:t>
      </w: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заказчиком туроператору в письменной форме </w:t>
      </w:r>
      <w:r w:rsidRPr="00642C4C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в течение 20 дней</w:t>
      </w: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со дня окончания действия договора и подлежат рассмотрению в течение 10 дней со дня получения претензий.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отношении услуг по перевозке необходимость предъявления претензии перевозчику предусмотрена Гражданским кодексом Российской Федерации в отношениях </w:t>
      </w:r>
      <w:r w:rsidRPr="00642C4C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по перевозке груза </w:t>
      </w: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любым видом транспорта в порядке, предусмотренном соответствующим транспортным уставом или кодексом (пункт 1 статьи 797).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Кодексом  внутреннего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водного транспорта Российской Федерации закреплено обязательное соблюдение претензионного порядка до предъявления иска в связи с </w:t>
      </w:r>
      <w:r w:rsidRPr="00642C4C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перевозкой пассажира, багажа, груза</w:t>
      </w: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или в связи с буксировкой буксируемого объекта </w:t>
      </w:r>
      <w:r w:rsidRPr="00642C4C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внутренним водным транспортом</w:t>
      </w: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(статья 161)</w:t>
      </w:r>
      <w:r w:rsidRPr="00642C4C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Перевозчик или буксировщик обязан рассмотреть полученную претензию и о результатах уведомить в письменной форме заявителя в течение 30 дней со дня получения претензии.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642C4C" w:rsidRPr="00642C4C" w:rsidRDefault="00642C4C" w:rsidP="00642C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Обращаем внимание на то, что в случае несоблюдения потребителем установленного федеральным законом для данной категории споров досудебного порядка урегулирования спора суд вправе возвратить исковое заявление.</w:t>
      </w:r>
    </w:p>
    <w:p w:rsidR="00642C4C" w:rsidRPr="00642C4C" w:rsidRDefault="00642C4C" w:rsidP="00642C4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При этом возвращение искового заявления не препятствует повторному обращению истца в суд с иском к тому же </w:t>
      </w:r>
      <w:proofErr w:type="gramStart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ответчику,  о</w:t>
      </w:r>
      <w:proofErr w:type="gramEnd"/>
      <w:r w:rsidRPr="00642C4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том же предмете и по тем же основаниям, если истцом будет устранено допущенное нарушение.</w:t>
      </w:r>
    </w:p>
    <w:p w:rsidR="00934E80" w:rsidRDefault="00934E80"/>
    <w:sectPr w:rsidR="0093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4C"/>
    <w:rsid w:val="00642C4C"/>
    <w:rsid w:val="0093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BA7CD-8112-432C-8A6D-7525C4D3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C4C"/>
    <w:rPr>
      <w:b/>
      <w:bCs/>
    </w:rPr>
  </w:style>
  <w:style w:type="character" w:styleId="a5">
    <w:name w:val="Emphasis"/>
    <w:basedOn w:val="a0"/>
    <w:uiPriority w:val="20"/>
    <w:qFormat/>
    <w:rsid w:val="00642C4C"/>
    <w:rPr>
      <w:i/>
      <w:iCs/>
    </w:rPr>
  </w:style>
  <w:style w:type="character" w:customStyle="1" w:styleId="apple-converted-space">
    <w:name w:val="apple-converted-space"/>
    <w:basedOn w:val="a0"/>
    <w:rsid w:val="0064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29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линия тока</dc:creator>
  <cp:keywords/>
  <dc:description/>
  <cp:lastModifiedBy>линия тока</cp:lastModifiedBy>
  <cp:revision>1</cp:revision>
  <dcterms:created xsi:type="dcterms:W3CDTF">2017-03-03T08:55:00Z</dcterms:created>
  <dcterms:modified xsi:type="dcterms:W3CDTF">2017-03-03T08:56:00Z</dcterms:modified>
</cp:coreProperties>
</file>