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CD2786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5962B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</w:p>
                      <w:p w:rsidR="003F5597" w:rsidRPr="002A6CCB" w:rsidRDefault="005962BE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05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CD2786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CD2786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3pt;height:67.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1D2988" w:rsidRPr="001D2988" w:rsidRDefault="001D2988" w:rsidP="001D29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1D2988">
        <w:rPr>
          <w:rFonts w:ascii="Times New Roman" w:hAnsi="Times New Roman"/>
          <w:b/>
          <w:bCs/>
          <w:noProof/>
          <w:color w:val="000000"/>
        </w:rPr>
        <w:drawing>
          <wp:inline distT="0" distB="0" distL="0" distR="0">
            <wp:extent cx="485039" cy="710293"/>
            <wp:effectExtent l="19050" t="0" r="0" b="0"/>
            <wp:docPr id="2" name="Рисунок 3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3" cy="71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988" w:rsidRPr="001D2988" w:rsidRDefault="001D2988" w:rsidP="001D2988">
      <w:pPr>
        <w:spacing w:after="0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Ханты-Мансийский автономный округ - Югра</w:t>
      </w:r>
    </w:p>
    <w:p w:rsidR="001D2988" w:rsidRPr="001D2988" w:rsidRDefault="001D2988" w:rsidP="001D2988">
      <w:pPr>
        <w:spacing w:after="0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Советский район</w:t>
      </w:r>
    </w:p>
    <w:p w:rsidR="001D2988" w:rsidRPr="001D2988" w:rsidRDefault="001D2988" w:rsidP="001D2988">
      <w:pPr>
        <w:spacing w:after="0" w:line="240" w:lineRule="atLeast"/>
        <w:jc w:val="center"/>
        <w:rPr>
          <w:rFonts w:ascii="Times New Roman" w:hAnsi="Times New Roman"/>
          <w:b/>
        </w:rPr>
      </w:pPr>
      <w:r w:rsidRPr="001D2988">
        <w:rPr>
          <w:rFonts w:ascii="Times New Roman" w:hAnsi="Times New Roman"/>
          <w:b/>
        </w:rPr>
        <w:t>СОВЕТ   ДЕПУТАТОВ</w:t>
      </w:r>
    </w:p>
    <w:p w:rsidR="001D2988" w:rsidRPr="001D2988" w:rsidRDefault="001D2988" w:rsidP="001D2988">
      <w:pPr>
        <w:pStyle w:val="af2"/>
        <w:rPr>
          <w:sz w:val="22"/>
          <w:szCs w:val="22"/>
        </w:rPr>
      </w:pPr>
      <w:r w:rsidRPr="001D2988">
        <w:rPr>
          <w:sz w:val="22"/>
          <w:szCs w:val="22"/>
        </w:rPr>
        <w:t>ГОРОДСКОГО ПОСЕЛЕНИЯ ТАЁЖНЫЙ</w:t>
      </w:r>
    </w:p>
    <w:p w:rsidR="001D2988" w:rsidRPr="001D2988" w:rsidRDefault="001D2988" w:rsidP="001D2988">
      <w:pPr>
        <w:spacing w:after="0"/>
        <w:rPr>
          <w:rFonts w:ascii="Times New Roman" w:hAnsi="Times New Roman"/>
        </w:rPr>
      </w:pP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</w:rPr>
        <w:tab/>
      </w:r>
      <w:r w:rsidRPr="001D2988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1D2988" w:rsidRPr="001D2988" w:rsidTr="009923B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D2988" w:rsidRPr="001D2988" w:rsidRDefault="001D2988" w:rsidP="001D2988">
            <w:pPr>
              <w:spacing w:after="0" w:line="240" w:lineRule="atLeast"/>
              <w:ind w:right="639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50A61" w:rsidRPr="00F83D4C" w:rsidRDefault="00850A61" w:rsidP="00850A61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850A61" w:rsidRPr="00F83D4C" w:rsidRDefault="00850A61" w:rsidP="00850A61">
      <w:pPr>
        <w:spacing w:after="0" w:line="240" w:lineRule="auto"/>
        <w:ind w:right="-426"/>
        <w:rPr>
          <w:rFonts w:ascii="Times New Roman" w:hAnsi="Times New Roman"/>
        </w:rPr>
      </w:pPr>
    </w:p>
    <w:p w:rsidR="005962BE" w:rsidRPr="00F83D4C" w:rsidRDefault="005962BE" w:rsidP="005962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04 марта </w:t>
      </w:r>
      <w:r w:rsidRPr="00F83D4C">
        <w:rPr>
          <w:rFonts w:ascii="Times New Roman" w:hAnsi="Times New Roman"/>
          <w:color w:val="000000"/>
          <w:sz w:val="24"/>
          <w:szCs w:val="24"/>
        </w:rPr>
        <w:t>2019 г.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 xml:space="preserve"> 21</w:t>
      </w:r>
    </w:p>
    <w:p w:rsidR="005962BE" w:rsidRPr="00F83D4C" w:rsidRDefault="005962BE" w:rsidP="00596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2BE" w:rsidRPr="00F83D4C" w:rsidRDefault="005962BE" w:rsidP="00596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2BE" w:rsidRPr="00114183" w:rsidRDefault="005962BE" w:rsidP="005962BE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 w:rsidRPr="00114183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 внесении изменений в постановление администрации городского поселения Таёжный от </w:t>
      </w:r>
      <w:r w:rsidRPr="001141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15.02.2018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1141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48нпа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1141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порядке рассмотрения обращений граждан, поступающих в администрацию городского поселения Таёжный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</w:p>
    <w:p w:rsidR="005962BE" w:rsidRPr="00F83D4C" w:rsidRDefault="005962BE" w:rsidP="005962BE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2BE" w:rsidRPr="00F83D4C" w:rsidRDefault="005962BE" w:rsidP="005962BE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2BE" w:rsidRPr="00BB27B6" w:rsidRDefault="005962BE" w:rsidP="00596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27B6">
        <w:rPr>
          <w:rFonts w:ascii="Times New Roman" w:hAnsi="Times New Roman"/>
          <w:sz w:val="24"/>
          <w:szCs w:val="24"/>
        </w:rPr>
        <w:t>В соответствии с Федеральным законом  от 06.10.2003 №</w:t>
      </w:r>
      <w:r>
        <w:rPr>
          <w:rFonts w:ascii="Times New Roman" w:hAnsi="Times New Roman"/>
          <w:sz w:val="24"/>
          <w:szCs w:val="24"/>
        </w:rPr>
        <w:t xml:space="preserve"> 131-ФЗ "</w:t>
      </w:r>
      <w:r w:rsidRPr="00BB27B6">
        <w:rPr>
          <w:rFonts w:ascii="Times New Roman" w:hAnsi="Times New Roman"/>
          <w:sz w:val="24"/>
          <w:szCs w:val="24"/>
        </w:rPr>
        <w:t>Об общих 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 w:rsidRPr="00BB27B6">
        <w:rPr>
          <w:rFonts w:ascii="Times New Roman" w:hAnsi="Times New Roman"/>
          <w:sz w:val="24"/>
          <w:szCs w:val="24"/>
        </w:rPr>
        <w:t xml:space="preserve">, Федеральным законом  </w:t>
      </w:r>
      <w:r w:rsidRPr="00BB27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27.12.2018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BB27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528-ФЗ</w:t>
      </w:r>
      <w:r w:rsidRPr="00BB2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BB27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внесении изменений в отдельные законодательные акты Российской Федерации и признании утратившим силу пункта 2 части 2 статьи 22 Федерального закона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BB27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территориях опережающего социально-экономического развития в Российской Федерации" в связи с реорганизацией государственного управления в сфере миграции и в сфере внутренних дел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Pr="00BB27B6">
        <w:rPr>
          <w:rFonts w:ascii="Times New Roman" w:hAnsi="Times New Roman"/>
          <w:sz w:val="24"/>
          <w:szCs w:val="24"/>
        </w:rPr>
        <w:t>:</w:t>
      </w:r>
    </w:p>
    <w:p w:rsidR="005962BE" w:rsidRDefault="005962BE" w:rsidP="005962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городского поселения Таёжный </w:t>
      </w:r>
      <w:r w:rsidRPr="00114183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от </w:t>
      </w:r>
      <w:r w:rsidRPr="001141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15.02.2018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1141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48нпа «О порядке рассмотрения обращений граждан, поступающих в администрацию городского поселения Таёжный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(далее – Постановление) следующие изменения: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1.1. в пункте 3.5. раздела 3 Порядка</w:t>
      </w:r>
      <w:r w:rsidRPr="004C2E50">
        <w:rPr>
          <w:color w:val="000000"/>
          <w:shd w:val="clear" w:color="auto" w:fill="FFFFFF"/>
        </w:rPr>
        <w:t xml:space="preserve"> </w:t>
      </w:r>
      <w:r w:rsidRPr="00114183">
        <w:rPr>
          <w:color w:val="000000"/>
          <w:shd w:val="clear" w:color="auto" w:fill="FFFFFF"/>
        </w:rPr>
        <w:t>рассмотрения обращений граждан, поступающих в администрацию городского поселения Таёжный</w:t>
      </w:r>
      <w:r>
        <w:rPr>
          <w:color w:val="000000"/>
          <w:shd w:val="clear" w:color="auto" w:fill="FFFFFF"/>
        </w:rPr>
        <w:t xml:space="preserve">, утвержденного Постановлением </w:t>
      </w:r>
      <w:r>
        <w:t>слова "территориальный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миграции," заменить словами "территориальный орган федерального органа исполнительной власти в сфере внутренних дел".</w:t>
      </w:r>
    </w:p>
    <w:p w:rsidR="005962BE" w:rsidRDefault="005962BE" w:rsidP="005962BE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5962BE" w:rsidRPr="00C95E47" w:rsidRDefault="005962BE" w:rsidP="005962BE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lastRenderedPageBreak/>
        <w:t xml:space="preserve">3.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опубликования.</w:t>
      </w:r>
    </w:p>
    <w:p w:rsidR="005962BE" w:rsidRPr="009459FB" w:rsidRDefault="005962BE" w:rsidP="005962BE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5962BE" w:rsidRPr="00F83D4C" w:rsidRDefault="005962BE" w:rsidP="00596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2BE" w:rsidRPr="00F83D4C" w:rsidRDefault="005962BE" w:rsidP="00596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2BE" w:rsidRPr="00F83D4C" w:rsidRDefault="005962BE" w:rsidP="00596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62BE" w:rsidRPr="00A9204F" w:rsidRDefault="005962BE" w:rsidP="00596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 w:rsidRPr="00F83D4C">
        <w:rPr>
          <w:rFonts w:ascii="Times New Roman" w:hAnsi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92292B" w:rsidRDefault="0092292B" w:rsidP="001D2988">
      <w:pPr>
        <w:spacing w:after="0"/>
        <w:rPr>
          <w:rFonts w:ascii="Times New Roman" w:hAnsi="Times New Roman"/>
          <w:color w:val="000000"/>
        </w:rPr>
      </w:pPr>
    </w:p>
    <w:p w:rsidR="005962BE" w:rsidRDefault="005962BE" w:rsidP="001D2988">
      <w:pPr>
        <w:spacing w:after="0"/>
        <w:rPr>
          <w:rFonts w:ascii="Times New Roman" w:hAnsi="Times New Roman"/>
          <w:color w:val="000000"/>
        </w:rPr>
      </w:pPr>
    </w:p>
    <w:p w:rsidR="005962BE" w:rsidRDefault="005962BE" w:rsidP="005962BE">
      <w:pPr>
        <w:spacing w:after="0" w:line="240" w:lineRule="auto"/>
        <w:ind w:firstLine="567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BE" w:rsidRDefault="005962BE" w:rsidP="005962BE">
      <w:pPr>
        <w:spacing w:after="0" w:line="240" w:lineRule="auto"/>
        <w:jc w:val="center"/>
      </w:pPr>
    </w:p>
    <w:p w:rsidR="005962BE" w:rsidRPr="004E3EA4" w:rsidRDefault="005962BE" w:rsidP="00596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5962BE" w:rsidRDefault="005962BE" w:rsidP="005962BE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5962BE" w:rsidRPr="004E3EA4" w:rsidRDefault="005962BE" w:rsidP="005962BE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2BE" w:rsidRPr="004E3EA4" w:rsidRDefault="005962BE" w:rsidP="005962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962BE" w:rsidRPr="004E3EA4" w:rsidRDefault="005962BE" w:rsidP="005962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5962BE" w:rsidRPr="004E3EA4" w:rsidRDefault="005962BE" w:rsidP="005962B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62BE" w:rsidRPr="00D361C0" w:rsidRDefault="005962BE" w:rsidP="005962BE">
      <w:pPr>
        <w:jc w:val="center"/>
        <w:rPr>
          <w:rFonts w:ascii="Times New Roman" w:hAnsi="Times New Roman"/>
          <w:b/>
        </w:rPr>
      </w:pPr>
    </w:p>
    <w:p w:rsidR="005962BE" w:rsidRDefault="005962BE" w:rsidP="005962BE">
      <w:pPr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5962BE" w:rsidRPr="0038628F" w:rsidRDefault="005962BE" w:rsidP="005962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марта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26</w:t>
      </w:r>
    </w:p>
    <w:p w:rsidR="005962BE" w:rsidRDefault="005962BE" w:rsidP="005962BE">
      <w:pPr>
        <w:tabs>
          <w:tab w:val="left" w:pos="567"/>
        </w:tabs>
        <w:spacing w:after="0" w:line="240" w:lineRule="auto"/>
        <w:ind w:right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поселения Таёжный  от 25.06.2013 года             № 111/нпа "Об утверждении  административного регламента предоставления  муниципальной услуги «Принятие документов, а также выдача решений о переводе или об отказе в переводе жилого  помещения в нежилое или нежилого помещения в жилое помещение»</w:t>
      </w:r>
    </w:p>
    <w:p w:rsidR="005962BE" w:rsidRDefault="005962BE" w:rsidP="00596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2BE" w:rsidRDefault="005962BE" w:rsidP="00596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8D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 xml:space="preserve">131-ФЗ </w:t>
      </w:r>
      <w:r>
        <w:rPr>
          <w:rFonts w:ascii="Times New Roman" w:hAnsi="Times New Roman"/>
          <w:sz w:val="24"/>
          <w:szCs w:val="24"/>
        </w:rPr>
        <w:t>«</w:t>
      </w:r>
      <w:r w:rsidRPr="00B978D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B978D1">
        <w:rPr>
          <w:rFonts w:ascii="Times New Roman" w:hAnsi="Times New Roman"/>
          <w:sz w:val="24"/>
          <w:szCs w:val="24"/>
        </w:rPr>
        <w:t xml:space="preserve">, Федеральными законами 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19.07.2018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204-ФЗ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внесении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изменений в Федеральный закон «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от 27.12.2018 № 558-ФЗ «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омещений в многоквартирном доме»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978D1">
        <w:rPr>
          <w:rFonts w:ascii="Times New Roman" w:hAnsi="Times New Roman"/>
          <w:sz w:val="24"/>
          <w:szCs w:val="24"/>
        </w:rPr>
        <w:t>от 29.12.2017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 xml:space="preserve">479-ФЗ </w:t>
      </w:r>
      <w:r>
        <w:rPr>
          <w:rFonts w:ascii="Times New Roman" w:hAnsi="Times New Roman"/>
          <w:sz w:val="24"/>
          <w:szCs w:val="24"/>
        </w:rPr>
        <w:t>«</w:t>
      </w:r>
      <w:r w:rsidRPr="00B978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внесении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изменений в Федеральный закон «</w:t>
      </w:r>
      <w:r w:rsidRPr="00F4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F4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EE67E0">
        <w:rPr>
          <w:rFonts w:ascii="Times New Roman" w:hAnsi="Times New Roman"/>
          <w:sz w:val="24"/>
          <w:szCs w:val="24"/>
        </w:rPr>
        <w:t>:</w:t>
      </w:r>
    </w:p>
    <w:p w:rsidR="005962BE" w:rsidRPr="008B76A4" w:rsidRDefault="005962BE" w:rsidP="00596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B76A4">
        <w:rPr>
          <w:rFonts w:ascii="Times New Roman" w:hAnsi="Times New Roman"/>
          <w:sz w:val="24"/>
          <w:szCs w:val="24"/>
        </w:rPr>
        <w:t>Внести в постановление администрации городского поселения Таёжный от 25.06.2013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6A4">
        <w:rPr>
          <w:rFonts w:ascii="Times New Roman" w:hAnsi="Times New Roman"/>
          <w:sz w:val="24"/>
          <w:szCs w:val="24"/>
        </w:rPr>
        <w:t xml:space="preserve">111/нпа </w:t>
      </w:r>
      <w:r>
        <w:rPr>
          <w:rFonts w:ascii="Times New Roman" w:hAnsi="Times New Roman"/>
          <w:sz w:val="24"/>
          <w:szCs w:val="24"/>
        </w:rPr>
        <w:t>«</w:t>
      </w:r>
      <w:r w:rsidRPr="008B76A4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8B76A4">
        <w:rPr>
          <w:rFonts w:ascii="Times New Roman" w:hAnsi="Times New Roman"/>
          <w:sz w:val="24"/>
          <w:szCs w:val="24"/>
        </w:rPr>
        <w:t>Принятие документов, а также выдача решений о переводе или об отказе в переводе жилого  помещения в нежилое или нежилого помещения в жилое помещение</w:t>
      </w:r>
      <w:r>
        <w:rPr>
          <w:rFonts w:ascii="Times New Roman" w:hAnsi="Times New Roman"/>
          <w:sz w:val="24"/>
          <w:szCs w:val="24"/>
        </w:rPr>
        <w:t>» (далее - Постановление)</w:t>
      </w:r>
      <w:r w:rsidRPr="008B76A4">
        <w:rPr>
          <w:rFonts w:ascii="Times New Roman" w:hAnsi="Times New Roman"/>
          <w:sz w:val="24"/>
          <w:szCs w:val="24"/>
        </w:rPr>
        <w:t xml:space="preserve"> следующие изменения:  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 xml:space="preserve">1.1. В пункте 2.3. раздела 5 административного регламента </w:t>
      </w:r>
      <w:r w:rsidRPr="008B76A4">
        <w:t xml:space="preserve">предоставления муниципальной услуги </w:t>
      </w:r>
      <w:r>
        <w:t>«</w:t>
      </w:r>
      <w:r w:rsidRPr="008B76A4">
        <w:t>Принятие документов, а также выдача решений о переводе или об отказе в переводе жилого  помещения в нежилое или нежилого помещения в жилое помещение</w:t>
      </w:r>
      <w:r>
        <w:t>», утвержденного Постановлением,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5962BE" w:rsidRDefault="005962BE" w:rsidP="005962BE">
      <w:pPr>
        <w:pStyle w:val="ac"/>
        <w:ind w:left="0" w:firstLine="567"/>
        <w:jc w:val="both"/>
      </w:pPr>
      <w:r w:rsidRPr="0064697C">
        <w:lastRenderedPageBreak/>
        <w:t>1.2. Раздел 5 административного регламента предоставления муниципальной услуги</w:t>
      </w:r>
      <w:r w:rsidRPr="008B76A4">
        <w:t xml:space="preserve"> </w:t>
      </w:r>
      <w:r w:rsidRPr="0064697C">
        <w:rPr>
          <w:color w:val="000000" w:themeColor="text1"/>
        </w:rPr>
        <w:t>«Принятие документов, а также выдача решений о переводе или об отказе в переводе жилого  помещения в нежилое или нежилого помещения в жилое помещение», утвержденного Постановлением</w:t>
      </w:r>
      <w:r>
        <w:rPr>
          <w:color w:val="000000" w:themeColor="text1"/>
        </w:rPr>
        <w:t>,</w:t>
      </w:r>
      <w:r>
        <w:t xml:space="preserve"> дополнить пунктом 2.10. следующего содержания: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 xml:space="preserve">«2.10.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1.3. статьи 16 Федерального закона от 27.07.2010 № 210-ФЗ </w:t>
      </w:r>
      <w:r w:rsidRPr="008A0B6D">
        <w:t>«</w:t>
      </w:r>
      <w:r w:rsidRPr="008A0B6D">
        <w:rPr>
          <w:bCs/>
        </w:rPr>
        <w:t>Об организации предоставления государственных и муниципальных услуг</w:t>
      </w:r>
      <w:r>
        <w:t>».</w:t>
      </w:r>
    </w:p>
    <w:p w:rsidR="005962BE" w:rsidRPr="00F71FE1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1.3. Р</w:t>
      </w:r>
      <w:r w:rsidRPr="00F71FE1">
        <w:t xml:space="preserve">аздел 5 административного регламента </w:t>
      </w:r>
      <w:r w:rsidRPr="0064697C">
        <w:t>предоставления муниципальной услуги</w:t>
      </w:r>
      <w:r w:rsidRPr="008B76A4">
        <w:t xml:space="preserve"> </w:t>
      </w:r>
      <w:r w:rsidRPr="0064697C">
        <w:rPr>
          <w:color w:val="000000" w:themeColor="text1"/>
        </w:rPr>
        <w:t>«Принятие документов, а также выдача решений о переводе или об отказе в переводе жилого  помещения в нежилое или нежилого помещения в жилое помещение», утвержденного Постановлением</w:t>
      </w:r>
      <w:r>
        <w:rPr>
          <w:color w:val="000000" w:themeColor="text1"/>
        </w:rPr>
        <w:t xml:space="preserve">, </w:t>
      </w:r>
      <w:r w:rsidRPr="00F71FE1">
        <w:t>дополнить пунктами 16.1 и 16.2 следующего содержания: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 xml:space="preserve">«16.1. В случае признания жалобы подлежащей удовлетворению в ответе заявителю, </w:t>
      </w:r>
      <w:r w:rsidRPr="008A0B6D">
        <w:rPr>
          <w:color w:val="000000" w:themeColor="text1"/>
        </w:rPr>
        <w:t>указанном в пункте 16 настоящего раздела,</w:t>
      </w:r>
      <w:r>
        <w:t xml:space="preserve">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 210-ФЗ </w:t>
      </w:r>
      <w:r w:rsidRPr="008A0B6D">
        <w:t>«</w:t>
      </w:r>
      <w:r w:rsidRPr="008A0B6D">
        <w:rPr>
          <w:bCs/>
        </w:rPr>
        <w:t>Об организации предоставления государственных и муниципальных услуг</w:t>
      </w:r>
      <w:r>
        <w:t>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bookmarkStart w:id="0" w:name="P003A"/>
      <w:bookmarkEnd w:id="0"/>
      <w:r>
        <w:t>.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16.2.  В случае признания жалобы не подлежащей удовлетворению в ответе заявителю, указанном в части 16 настоящего раздела,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5962BE" w:rsidRPr="00876C67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1.4. П</w:t>
      </w:r>
      <w:r w:rsidRPr="00876C67">
        <w:t xml:space="preserve">ункт 21 административного регламента </w:t>
      </w:r>
      <w:r w:rsidRPr="0064697C">
        <w:t>предоставления муниципальной услуги</w:t>
      </w:r>
      <w:r w:rsidRPr="008B76A4">
        <w:t xml:space="preserve"> </w:t>
      </w:r>
      <w:r w:rsidRPr="0064697C">
        <w:rPr>
          <w:color w:val="000000" w:themeColor="text1"/>
        </w:rPr>
        <w:t>«Принятие документов, а также выдача решений о переводе или об отказе в переводе жилого  помещения в нежилое или нежилого помещения в жилое помещение», утвержденного Постановлением</w:t>
      </w:r>
      <w:r>
        <w:rPr>
          <w:color w:val="000000" w:themeColor="text1"/>
        </w:rPr>
        <w:t xml:space="preserve">, </w:t>
      </w:r>
      <w:r w:rsidRPr="00876C67">
        <w:t>изложить в следующей редакции: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«21.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прокуратуры.».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Pr="001401FA" w:rsidRDefault="005962BE" w:rsidP="005962BE">
      <w:pPr>
        <w:pStyle w:val="headertext0"/>
        <w:spacing w:before="0" w:beforeAutospacing="0" w:after="0" w:afterAutospacing="0"/>
        <w:jc w:val="both"/>
      </w:pPr>
      <w:r>
        <w:t>Глава городского поселения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А.Р.Аширов</w:t>
      </w:r>
    </w:p>
    <w:p w:rsidR="005962BE" w:rsidRDefault="005962BE" w:rsidP="001D2988">
      <w:pPr>
        <w:spacing w:after="0"/>
        <w:rPr>
          <w:rFonts w:ascii="Times New Roman" w:hAnsi="Times New Roman"/>
          <w:color w:val="000000"/>
        </w:rPr>
      </w:pPr>
    </w:p>
    <w:p w:rsidR="005962BE" w:rsidRDefault="005962BE" w:rsidP="001D2988">
      <w:pPr>
        <w:spacing w:after="0"/>
        <w:rPr>
          <w:rFonts w:ascii="Times New Roman" w:hAnsi="Times New Roman"/>
          <w:color w:val="000000"/>
        </w:rPr>
      </w:pPr>
    </w:p>
    <w:p w:rsidR="005962BE" w:rsidRDefault="005962BE" w:rsidP="005962BE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BE" w:rsidRDefault="005962BE" w:rsidP="005962BE">
      <w:pPr>
        <w:spacing w:after="0" w:line="240" w:lineRule="auto"/>
        <w:jc w:val="center"/>
      </w:pPr>
    </w:p>
    <w:p w:rsidR="005962BE" w:rsidRPr="004E3EA4" w:rsidRDefault="005962BE" w:rsidP="005962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5962BE" w:rsidRDefault="005962BE" w:rsidP="005962BE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5962BE" w:rsidRPr="004E3EA4" w:rsidRDefault="005962BE" w:rsidP="005962BE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2BE" w:rsidRPr="004E3EA4" w:rsidRDefault="005962BE" w:rsidP="005962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962BE" w:rsidRPr="004E3EA4" w:rsidRDefault="005962BE" w:rsidP="005962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5962BE" w:rsidRPr="004E3EA4" w:rsidRDefault="005962BE" w:rsidP="005962B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62BE" w:rsidRPr="00D361C0" w:rsidRDefault="005962BE" w:rsidP="005962BE">
      <w:pPr>
        <w:jc w:val="center"/>
        <w:rPr>
          <w:rFonts w:ascii="Times New Roman" w:hAnsi="Times New Roman"/>
          <w:b/>
        </w:rPr>
      </w:pPr>
    </w:p>
    <w:p w:rsidR="005962BE" w:rsidRDefault="005962BE" w:rsidP="005962BE">
      <w:pPr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5962BE" w:rsidRPr="0038628F" w:rsidRDefault="005962BE" w:rsidP="005962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 марта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27</w:t>
      </w:r>
    </w:p>
    <w:p w:rsidR="005962BE" w:rsidRDefault="005962BE" w:rsidP="005962BE">
      <w:pPr>
        <w:tabs>
          <w:tab w:val="left" w:pos="567"/>
        </w:tabs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поселения Таёжный  от 17.07.2015 № 135 «</w:t>
      </w:r>
      <w:r w:rsidRPr="00592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утверждении Правил присвоения, изменения и аннулирования адресов на территории городского поселения Таёжный</w:t>
      </w:r>
      <w:r>
        <w:rPr>
          <w:rFonts w:ascii="Times New Roman" w:hAnsi="Times New Roman"/>
          <w:sz w:val="24"/>
          <w:szCs w:val="24"/>
        </w:rPr>
        <w:t>»</w:t>
      </w:r>
    </w:p>
    <w:p w:rsidR="005962BE" w:rsidRDefault="005962BE" w:rsidP="005962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2BE" w:rsidRDefault="005962BE" w:rsidP="00596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78D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 xml:space="preserve">131-ФЗ </w:t>
      </w:r>
      <w:r>
        <w:rPr>
          <w:rFonts w:ascii="Times New Roman" w:hAnsi="Times New Roman"/>
          <w:sz w:val="24"/>
          <w:szCs w:val="24"/>
        </w:rPr>
        <w:t>«</w:t>
      </w:r>
      <w:r w:rsidRPr="00B978D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B978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1B7F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21.12.2018 № 1622 «О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hAnsi="Times New Roman"/>
          <w:sz w:val="24"/>
          <w:szCs w:val="24"/>
        </w:rPr>
        <w:t>, Уставом городского поселения Таёжный</w:t>
      </w:r>
      <w:r w:rsidRPr="00EE67E0">
        <w:rPr>
          <w:rFonts w:ascii="Times New Roman" w:hAnsi="Times New Roman"/>
          <w:sz w:val="24"/>
          <w:szCs w:val="24"/>
        </w:rPr>
        <w:t>:</w:t>
      </w:r>
    </w:p>
    <w:p w:rsidR="005962BE" w:rsidRPr="008B76A4" w:rsidRDefault="005962BE" w:rsidP="005962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B76A4"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городского поселения Таёжный от </w:t>
      </w:r>
      <w:r>
        <w:rPr>
          <w:rFonts w:ascii="Times New Roman" w:hAnsi="Times New Roman"/>
          <w:sz w:val="24"/>
          <w:szCs w:val="24"/>
        </w:rPr>
        <w:t>17.07.2015 № 135 «</w:t>
      </w:r>
      <w:r w:rsidRPr="005922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утверждении Правил присвоения, изменения и аннулирования адресов на территории городского поселения Таёжный</w:t>
      </w:r>
      <w:r>
        <w:rPr>
          <w:rFonts w:ascii="Times New Roman" w:hAnsi="Times New Roman"/>
          <w:sz w:val="24"/>
          <w:szCs w:val="24"/>
        </w:rPr>
        <w:t>» (далее - Постановление)</w:t>
      </w:r>
      <w:r w:rsidRPr="008B76A4">
        <w:rPr>
          <w:rFonts w:ascii="Times New Roman" w:hAnsi="Times New Roman"/>
          <w:sz w:val="24"/>
          <w:szCs w:val="24"/>
        </w:rPr>
        <w:t xml:space="preserve"> следующие изменения:  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t xml:space="preserve">1.1. Абзац 3 пункта 25 Правил </w:t>
      </w:r>
      <w:r w:rsidRPr="005922D3">
        <w:rPr>
          <w:color w:val="000000"/>
          <w:shd w:val="clear" w:color="auto" w:fill="FFFFFF"/>
        </w:rPr>
        <w:t>присвоения, изменения и аннулирования адресов на территории городского поселения Таёжный</w:t>
      </w:r>
      <w:r>
        <w:rPr>
          <w:color w:val="000000"/>
          <w:shd w:val="clear" w:color="auto" w:fill="FFFFFF"/>
        </w:rPr>
        <w:t>, утвержденного Постановлением изложить в следующей редакции: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«</w:t>
      </w:r>
      <w: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товарищества.».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2. 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5962BE" w:rsidRDefault="005962BE" w:rsidP="005962BE">
      <w:pPr>
        <w:pStyle w:val="headertext0"/>
        <w:spacing w:before="0" w:beforeAutospacing="0" w:after="0" w:afterAutospacing="0"/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Default="005962BE" w:rsidP="005962BE">
      <w:pPr>
        <w:pStyle w:val="headertext0"/>
        <w:spacing w:before="0" w:beforeAutospacing="0" w:after="0" w:afterAutospacing="0"/>
        <w:jc w:val="both"/>
      </w:pPr>
    </w:p>
    <w:p w:rsidR="005962BE" w:rsidRPr="001401FA" w:rsidRDefault="005962BE" w:rsidP="005962BE">
      <w:pPr>
        <w:pStyle w:val="headertext0"/>
        <w:spacing w:before="0" w:beforeAutospacing="0" w:after="0" w:afterAutospacing="0"/>
        <w:jc w:val="both"/>
      </w:pPr>
      <w:r>
        <w:t>Глава городского поселения Таёжный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А.Р.Аширов</w:t>
      </w:r>
    </w:p>
    <w:p w:rsidR="005962BE" w:rsidRPr="001D2988" w:rsidRDefault="005962BE" w:rsidP="001D2988">
      <w:pPr>
        <w:spacing w:after="0"/>
        <w:rPr>
          <w:rFonts w:ascii="Times New Roman" w:hAnsi="Times New Roman"/>
          <w:color w:val="000000"/>
        </w:rPr>
      </w:pPr>
    </w:p>
    <w:sectPr w:rsidR="005962BE" w:rsidRPr="001D2988" w:rsidSect="001D2988">
      <w:footerReference w:type="default" r:id="rId12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26" w:rsidRDefault="00577526" w:rsidP="00846709">
      <w:pPr>
        <w:spacing w:after="0" w:line="240" w:lineRule="auto"/>
      </w:pPr>
      <w:r>
        <w:separator/>
      </w:r>
    </w:p>
  </w:endnote>
  <w:endnote w:type="continuationSeparator" w:id="0">
    <w:p w:rsidR="00577526" w:rsidRDefault="00577526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CD2786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CD2786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962B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CD2786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CD2786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CD2786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962BE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CD2786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26" w:rsidRDefault="00577526" w:rsidP="00846709">
      <w:pPr>
        <w:spacing w:after="0" w:line="240" w:lineRule="auto"/>
      </w:pPr>
      <w:r>
        <w:separator/>
      </w:r>
    </w:p>
  </w:footnote>
  <w:footnote w:type="continuationSeparator" w:id="0">
    <w:p w:rsidR="00577526" w:rsidRDefault="00577526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3D48"/>
    <w:rsid w:val="000078A6"/>
    <w:rsid w:val="0001096C"/>
    <w:rsid w:val="00013CB5"/>
    <w:rsid w:val="00013FFF"/>
    <w:rsid w:val="00022D71"/>
    <w:rsid w:val="00024FA5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DEB"/>
    <w:rsid w:val="00243267"/>
    <w:rsid w:val="00244B84"/>
    <w:rsid w:val="00247994"/>
    <w:rsid w:val="0026009E"/>
    <w:rsid w:val="00261B51"/>
    <w:rsid w:val="00262942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C1B45"/>
    <w:rsid w:val="002D00F0"/>
    <w:rsid w:val="002D0CDC"/>
    <w:rsid w:val="002D2D38"/>
    <w:rsid w:val="002D44A7"/>
    <w:rsid w:val="003030A3"/>
    <w:rsid w:val="00306A39"/>
    <w:rsid w:val="00323B96"/>
    <w:rsid w:val="00325C07"/>
    <w:rsid w:val="00351DA3"/>
    <w:rsid w:val="00366FDC"/>
    <w:rsid w:val="003B4E7B"/>
    <w:rsid w:val="003C2A71"/>
    <w:rsid w:val="003C4FC9"/>
    <w:rsid w:val="003F034B"/>
    <w:rsid w:val="003F416F"/>
    <w:rsid w:val="003F5597"/>
    <w:rsid w:val="004015C4"/>
    <w:rsid w:val="0044185D"/>
    <w:rsid w:val="00442BDC"/>
    <w:rsid w:val="00442C46"/>
    <w:rsid w:val="004457C4"/>
    <w:rsid w:val="00480A44"/>
    <w:rsid w:val="00487E25"/>
    <w:rsid w:val="004A7AF6"/>
    <w:rsid w:val="004B01CC"/>
    <w:rsid w:val="004B7FA0"/>
    <w:rsid w:val="004C32C7"/>
    <w:rsid w:val="004F062D"/>
    <w:rsid w:val="004F513A"/>
    <w:rsid w:val="0052121B"/>
    <w:rsid w:val="00527C19"/>
    <w:rsid w:val="00530ABC"/>
    <w:rsid w:val="0053416A"/>
    <w:rsid w:val="00535E2A"/>
    <w:rsid w:val="00565827"/>
    <w:rsid w:val="0057175D"/>
    <w:rsid w:val="00571B16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E06DD"/>
    <w:rsid w:val="007E2BDD"/>
    <w:rsid w:val="007E3E57"/>
    <w:rsid w:val="007F557B"/>
    <w:rsid w:val="008024EC"/>
    <w:rsid w:val="00803A05"/>
    <w:rsid w:val="00811D3B"/>
    <w:rsid w:val="00833AC3"/>
    <w:rsid w:val="00835722"/>
    <w:rsid w:val="00835D52"/>
    <w:rsid w:val="00846709"/>
    <w:rsid w:val="00850A61"/>
    <w:rsid w:val="0086556A"/>
    <w:rsid w:val="008665D5"/>
    <w:rsid w:val="00876E90"/>
    <w:rsid w:val="00885743"/>
    <w:rsid w:val="008A644B"/>
    <w:rsid w:val="008C29EC"/>
    <w:rsid w:val="008D2D03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59EB"/>
    <w:rsid w:val="009B04EE"/>
    <w:rsid w:val="009D01ED"/>
    <w:rsid w:val="009D135C"/>
    <w:rsid w:val="009F3C30"/>
    <w:rsid w:val="009F7CA1"/>
    <w:rsid w:val="00A23848"/>
    <w:rsid w:val="00A30EFC"/>
    <w:rsid w:val="00A31485"/>
    <w:rsid w:val="00A31FEC"/>
    <w:rsid w:val="00A51008"/>
    <w:rsid w:val="00A7673B"/>
    <w:rsid w:val="00A8399A"/>
    <w:rsid w:val="00A85718"/>
    <w:rsid w:val="00A9021D"/>
    <w:rsid w:val="00A92E41"/>
    <w:rsid w:val="00A9469D"/>
    <w:rsid w:val="00A95A4C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6005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6E9D"/>
    <w:rsid w:val="00CE1B6C"/>
    <w:rsid w:val="00CE1C5B"/>
    <w:rsid w:val="00CF2C9F"/>
    <w:rsid w:val="00CF4221"/>
    <w:rsid w:val="00CF76D7"/>
    <w:rsid w:val="00D05588"/>
    <w:rsid w:val="00D103CF"/>
    <w:rsid w:val="00D2167C"/>
    <w:rsid w:val="00D220A5"/>
    <w:rsid w:val="00D24555"/>
    <w:rsid w:val="00D31B40"/>
    <w:rsid w:val="00D472A1"/>
    <w:rsid w:val="00D55E8D"/>
    <w:rsid w:val="00D6073F"/>
    <w:rsid w:val="00D638FA"/>
    <w:rsid w:val="00D67938"/>
    <w:rsid w:val="00D77B21"/>
    <w:rsid w:val="00D8790C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231E"/>
    <w:rsid w:val="00E31C80"/>
    <w:rsid w:val="00E455A0"/>
    <w:rsid w:val="00E46291"/>
    <w:rsid w:val="00E51CA2"/>
    <w:rsid w:val="00E715DD"/>
    <w:rsid w:val="00E7215D"/>
    <w:rsid w:val="00E80195"/>
    <w:rsid w:val="00E866F7"/>
    <w:rsid w:val="00E868E8"/>
    <w:rsid w:val="00E9502E"/>
    <w:rsid w:val="00E97009"/>
    <w:rsid w:val="00EB67C6"/>
    <w:rsid w:val="00EC47E1"/>
    <w:rsid w:val="00ED5B16"/>
    <w:rsid w:val="00EE3D08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666CB"/>
    <w:rsid w:val="00F81C93"/>
    <w:rsid w:val="00F95D23"/>
    <w:rsid w:val="00FB7B2D"/>
    <w:rsid w:val="00FD4D02"/>
    <w:rsid w:val="00FD545C"/>
    <w:rsid w:val="00FD5DF0"/>
    <w:rsid w:val="00FE3CE2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37AA-0E95-4EB3-8719-9E1EDB1D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Юрист</cp:lastModifiedBy>
  <cp:revision>66</cp:revision>
  <cp:lastPrinted>2019-02-08T12:27:00Z</cp:lastPrinted>
  <dcterms:created xsi:type="dcterms:W3CDTF">2017-05-01T10:00:00Z</dcterms:created>
  <dcterms:modified xsi:type="dcterms:W3CDTF">2019-03-10T11:55:00Z</dcterms:modified>
</cp:coreProperties>
</file>