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F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FFE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95FFE" w:rsidRPr="00895FFE" w:rsidRDefault="00895FFE" w:rsidP="00895FF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FFE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95FFE" w:rsidRPr="00895FFE" w:rsidRDefault="00895FFE" w:rsidP="00895FFE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895FFE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95FFE" w:rsidRPr="00895FFE" w:rsidRDefault="00895FFE" w:rsidP="00895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95FFE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895FF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895FFE" w:rsidRPr="00895FFE" w:rsidRDefault="00895FFE" w:rsidP="00895FF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95FFE" w:rsidRPr="00895FFE" w:rsidRDefault="00B56781" w:rsidP="0089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2019</w:t>
      </w:r>
      <w:r w:rsidR="00126558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 w:rsidR="00F753EB">
        <w:rPr>
          <w:rFonts w:ascii="Times New Roman" w:hAnsi="Times New Roman" w:cs="Times New Roman"/>
          <w:sz w:val="24"/>
          <w:szCs w:val="24"/>
        </w:rPr>
        <w:t>290</w:t>
      </w: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</w:t>
      </w:r>
      <w:r w:rsidRPr="0089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FE">
        <w:rPr>
          <w:rFonts w:ascii="Times New Roman" w:hAnsi="Times New Roman" w:cs="Times New Roman"/>
          <w:sz w:val="24"/>
          <w:szCs w:val="24"/>
        </w:rPr>
        <w:t>«</w:t>
      </w:r>
      <w:r w:rsidRPr="00324EF5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садоводческих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огороднических некоммерческих объединений </w:t>
      </w: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граждан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поселении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95FFE">
        <w:rPr>
          <w:rFonts w:ascii="Times New Roman" w:hAnsi="Times New Roman" w:cs="Times New Roman"/>
          <w:sz w:val="24"/>
          <w:szCs w:val="24"/>
        </w:rPr>
        <w:t>»</w:t>
      </w: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5FFE" w:rsidRPr="00895FFE" w:rsidRDefault="00895FFE" w:rsidP="00895F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5F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895FFE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</w:t>
      </w:r>
      <w:r w:rsidR="008C4F15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 w:rsidRPr="00895FFE">
        <w:rPr>
          <w:rFonts w:ascii="Times New Roman" w:hAnsi="Times New Roman" w:cs="Times New Roman"/>
          <w:sz w:val="24"/>
          <w:szCs w:val="24"/>
        </w:rPr>
        <w:t xml:space="preserve">в Российской Федерации», Уставом 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5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Pr="00895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18.10.2018 № 254 «</w:t>
      </w:r>
      <w:r w:rsidRPr="00895FFE">
        <w:rPr>
          <w:rFonts w:ascii="Times New Roman" w:hAnsi="Times New Roman" w:cs="Times New Roman"/>
          <w:sz w:val="24"/>
          <w:szCs w:val="24"/>
        </w:rPr>
        <w:t xml:space="preserve">О модельной муниципальной программе 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Pr="00895FFE">
        <w:rPr>
          <w:rFonts w:ascii="Times New Roman" w:hAnsi="Times New Roman" w:cs="Times New Roman"/>
          <w:sz w:val="24"/>
          <w:szCs w:val="24"/>
        </w:rPr>
        <w:t xml:space="preserve">, порядке формирования, утверждения и реализации муниципальных программ 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Таёжный»</w:t>
      </w:r>
      <w:r w:rsidRPr="00895FFE">
        <w:rPr>
          <w:rFonts w:ascii="Times New Roman" w:hAnsi="Times New Roman" w:cs="Times New Roman"/>
          <w:sz w:val="24"/>
          <w:szCs w:val="24"/>
        </w:rPr>
        <w:t>:</w:t>
      </w:r>
    </w:p>
    <w:p w:rsidR="00895FFE" w:rsidRPr="008C4F15" w:rsidRDefault="00895FFE" w:rsidP="00B56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Утвердить муниципальную программу </w:t>
      </w:r>
      <w:r w:rsidRPr="00895FFE">
        <w:rPr>
          <w:rFonts w:ascii="Times New Roman" w:hAnsi="Times New Roman" w:cs="Times New Roman"/>
          <w:sz w:val="24"/>
          <w:szCs w:val="24"/>
        </w:rPr>
        <w:t>«</w:t>
      </w:r>
      <w:r w:rsidR="008C4F15" w:rsidRPr="00324EF5">
        <w:rPr>
          <w:rFonts w:ascii="Times New Roman" w:hAnsi="Times New Roman" w:cs="Times New Roman"/>
          <w:sz w:val="24"/>
          <w:szCs w:val="24"/>
        </w:rPr>
        <w:t>Содействие развитию садоводческих</w:t>
      </w:r>
      <w:r w:rsidR="008C4F15">
        <w:rPr>
          <w:rFonts w:ascii="Times New Roman" w:hAnsi="Times New Roman" w:cs="Times New Roman"/>
          <w:sz w:val="24"/>
          <w:szCs w:val="24"/>
        </w:rPr>
        <w:t xml:space="preserve"> и</w:t>
      </w:r>
      <w:r w:rsidR="008C4F15" w:rsidRPr="00324EF5">
        <w:rPr>
          <w:rFonts w:ascii="Times New Roman" w:hAnsi="Times New Roman" w:cs="Times New Roman"/>
          <w:sz w:val="24"/>
          <w:szCs w:val="24"/>
        </w:rPr>
        <w:t xml:space="preserve"> </w:t>
      </w:r>
      <w:r w:rsidR="00B56781">
        <w:rPr>
          <w:rFonts w:ascii="Times New Roman" w:hAnsi="Times New Roman" w:cs="Times New Roman"/>
          <w:sz w:val="24"/>
          <w:szCs w:val="24"/>
        </w:rPr>
        <w:t xml:space="preserve"> </w:t>
      </w:r>
      <w:r w:rsidR="008C4F15" w:rsidRPr="00324EF5">
        <w:rPr>
          <w:rFonts w:ascii="Times New Roman" w:hAnsi="Times New Roman" w:cs="Times New Roman"/>
          <w:sz w:val="24"/>
          <w:szCs w:val="24"/>
        </w:rPr>
        <w:t xml:space="preserve">огороднических некоммерческих объединений </w:t>
      </w:r>
      <w:r w:rsidR="008C4F15">
        <w:rPr>
          <w:rFonts w:ascii="Times New Roman" w:hAnsi="Times New Roman" w:cs="Times New Roman"/>
          <w:sz w:val="24"/>
          <w:szCs w:val="24"/>
        </w:rPr>
        <w:t xml:space="preserve"> </w:t>
      </w:r>
      <w:r w:rsidR="008C4F15" w:rsidRPr="00324EF5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8C4F15">
        <w:rPr>
          <w:rFonts w:ascii="Times New Roman" w:hAnsi="Times New Roman" w:cs="Times New Roman"/>
          <w:sz w:val="24"/>
          <w:szCs w:val="24"/>
        </w:rPr>
        <w:t xml:space="preserve">городском поселении </w:t>
      </w:r>
      <w:proofErr w:type="gramStart"/>
      <w:r w:rsidR="008C4F15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95FFE">
        <w:rPr>
          <w:rFonts w:ascii="Times New Roman" w:hAnsi="Times New Roman" w:cs="Times New Roman"/>
          <w:sz w:val="24"/>
          <w:szCs w:val="24"/>
        </w:rPr>
        <w:t>»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95FFE" w:rsidRPr="00895FFE" w:rsidRDefault="00895FFE" w:rsidP="00895F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Разместить настоящее постановление на официальном сайте городского поселения </w:t>
      </w:r>
      <w:proofErr w:type="gramStart"/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FFE" w:rsidRPr="00895FFE" w:rsidRDefault="00895FFE" w:rsidP="00895F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FF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с 01.01.2020.</w:t>
      </w:r>
    </w:p>
    <w:p w:rsidR="00895FFE" w:rsidRPr="00895FFE" w:rsidRDefault="00895FFE" w:rsidP="00895F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5FFE" w:rsidRDefault="00895FFE" w:rsidP="00895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6781" w:rsidRDefault="00B56781" w:rsidP="00895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6781" w:rsidRPr="00895FFE" w:rsidRDefault="00B56781" w:rsidP="00895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5FFE" w:rsidRPr="00895FFE" w:rsidRDefault="00895FFE" w:rsidP="00895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FF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95FFE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95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895FFE">
        <w:rPr>
          <w:rFonts w:ascii="Times New Roman" w:hAnsi="Times New Roman" w:cs="Times New Roman"/>
          <w:sz w:val="24"/>
          <w:szCs w:val="24"/>
        </w:rPr>
        <w:t>А.Р. Аширов</w:t>
      </w:r>
    </w:p>
    <w:p w:rsidR="00895FFE" w:rsidRPr="00895FFE" w:rsidRDefault="00895FFE" w:rsidP="0089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FE">
        <w:rPr>
          <w:rFonts w:ascii="Times New Roman" w:hAnsi="Times New Roman" w:cs="Times New Roman"/>
          <w:sz w:val="24"/>
          <w:szCs w:val="24"/>
        </w:rPr>
        <w:br w:type="page"/>
      </w:r>
    </w:p>
    <w:p w:rsidR="00895FFE" w:rsidRPr="00895FFE" w:rsidRDefault="00895FFE" w:rsidP="00895F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F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5FFE" w:rsidRPr="00895FFE" w:rsidRDefault="00895FFE" w:rsidP="0089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F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56781" w:rsidRDefault="00895FFE" w:rsidP="0089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FF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895FFE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895FFE" w:rsidRPr="00895FFE" w:rsidRDefault="00B56781" w:rsidP="00895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30.12.2019 № </w:t>
      </w:r>
      <w:r w:rsidR="00A45C42">
        <w:rPr>
          <w:rFonts w:ascii="Times New Roman" w:hAnsi="Times New Roman" w:cs="Times New Roman"/>
          <w:sz w:val="24"/>
          <w:szCs w:val="24"/>
        </w:rPr>
        <w:t>290</w:t>
      </w:r>
    </w:p>
    <w:p w:rsidR="00895FFE" w:rsidRPr="00895FFE" w:rsidRDefault="00895FFE" w:rsidP="00895FFE">
      <w:pPr>
        <w:spacing w:after="0" w:line="240" w:lineRule="auto"/>
        <w:jc w:val="right"/>
        <w:rPr>
          <w:rFonts w:ascii="Times New Roman" w:hAnsi="Times New Roman" w:cs="Times New Roman"/>
          <w:strike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95FFE" w:rsidRPr="00895FFE" w:rsidRDefault="00895FFE" w:rsidP="00895FF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FE" w:rsidRPr="00895FFE" w:rsidRDefault="00895FFE" w:rsidP="00895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FF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90F8F" w:rsidRPr="00190F8F" w:rsidRDefault="00895FFE" w:rsidP="0019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8F">
        <w:rPr>
          <w:rFonts w:ascii="Times New Roman" w:hAnsi="Times New Roman" w:cs="Times New Roman"/>
          <w:b/>
          <w:sz w:val="28"/>
          <w:szCs w:val="28"/>
        </w:rPr>
        <w:t>«</w:t>
      </w:r>
      <w:r w:rsidR="00190F8F" w:rsidRPr="00190F8F">
        <w:rPr>
          <w:rFonts w:ascii="Times New Roman" w:hAnsi="Times New Roman" w:cs="Times New Roman"/>
          <w:b/>
          <w:sz w:val="28"/>
          <w:szCs w:val="28"/>
        </w:rPr>
        <w:t xml:space="preserve">Содействие развитию </w:t>
      </w:r>
      <w:proofErr w:type="gramStart"/>
      <w:r w:rsidR="00190F8F" w:rsidRPr="00190F8F">
        <w:rPr>
          <w:rFonts w:ascii="Times New Roman" w:hAnsi="Times New Roman" w:cs="Times New Roman"/>
          <w:b/>
          <w:sz w:val="28"/>
          <w:szCs w:val="28"/>
        </w:rPr>
        <w:t>садоводческих</w:t>
      </w:r>
      <w:proofErr w:type="gramEnd"/>
      <w:r w:rsidR="00190F8F" w:rsidRPr="00190F8F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190F8F" w:rsidRPr="00190F8F" w:rsidRDefault="00190F8F" w:rsidP="0019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8F">
        <w:rPr>
          <w:rFonts w:ascii="Times New Roman" w:hAnsi="Times New Roman" w:cs="Times New Roman"/>
          <w:b/>
          <w:sz w:val="28"/>
          <w:szCs w:val="28"/>
        </w:rPr>
        <w:t>огороднических некоммерческих объединений</w:t>
      </w:r>
    </w:p>
    <w:p w:rsidR="00895FFE" w:rsidRPr="00190F8F" w:rsidRDefault="00190F8F" w:rsidP="00190F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F8F">
        <w:rPr>
          <w:rFonts w:ascii="Times New Roman" w:hAnsi="Times New Roman" w:cs="Times New Roman"/>
          <w:b/>
          <w:sz w:val="28"/>
          <w:szCs w:val="28"/>
        </w:rPr>
        <w:t xml:space="preserve">граждан в городском поселении </w:t>
      </w:r>
      <w:proofErr w:type="gramStart"/>
      <w:r w:rsidRPr="00190F8F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895FFE" w:rsidRPr="00190F8F">
        <w:rPr>
          <w:rFonts w:ascii="Times New Roman" w:hAnsi="Times New Roman" w:cs="Times New Roman"/>
          <w:b/>
          <w:sz w:val="28"/>
          <w:szCs w:val="28"/>
        </w:rPr>
        <w:t>»</w:t>
      </w:r>
    </w:p>
    <w:p w:rsidR="00895FFE" w:rsidRPr="00190F8F" w:rsidRDefault="00895FFE" w:rsidP="0019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FFE" w:rsidRPr="00190F8F" w:rsidRDefault="00895FFE" w:rsidP="0019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FFE" w:rsidRPr="00895FFE" w:rsidRDefault="00895FFE" w:rsidP="00895FFE">
      <w:pPr>
        <w:spacing w:after="0" w:line="240" w:lineRule="auto"/>
        <w:rPr>
          <w:rFonts w:ascii="Times New Roman" w:hAnsi="Times New Roman" w:cs="Times New Roman"/>
        </w:rPr>
      </w:pPr>
      <w:r w:rsidRPr="00895FFE">
        <w:rPr>
          <w:rFonts w:ascii="Times New Roman" w:hAnsi="Times New Roman" w:cs="Times New Roman"/>
        </w:rPr>
        <w:br w:type="page"/>
      </w:r>
    </w:p>
    <w:p w:rsidR="007861FC" w:rsidRPr="00324EF5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A6E" w:rsidRPr="00324EF5" w:rsidRDefault="00F52A6E" w:rsidP="00B01F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Паспорт</w:t>
      </w:r>
    </w:p>
    <w:p w:rsidR="00F52A6E" w:rsidRPr="00324EF5" w:rsidRDefault="00B92A5D" w:rsidP="00BC7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муниципальной</w:t>
      </w:r>
      <w:r w:rsidR="00F52A6E" w:rsidRPr="00324EF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C7AF9" w:rsidRPr="00324EF5">
        <w:rPr>
          <w:rFonts w:ascii="Times New Roman" w:hAnsi="Times New Roman" w:cs="Times New Roman"/>
          <w:sz w:val="24"/>
          <w:szCs w:val="24"/>
        </w:rPr>
        <w:t xml:space="preserve"> «Содействие развитию садоводческих</w:t>
      </w:r>
      <w:r w:rsidR="009A1809">
        <w:rPr>
          <w:rFonts w:ascii="Times New Roman" w:hAnsi="Times New Roman" w:cs="Times New Roman"/>
          <w:sz w:val="24"/>
          <w:szCs w:val="24"/>
        </w:rPr>
        <w:t xml:space="preserve"> и</w:t>
      </w:r>
      <w:r w:rsidR="00BC7AF9" w:rsidRPr="00324EF5">
        <w:rPr>
          <w:rFonts w:ascii="Times New Roman" w:hAnsi="Times New Roman" w:cs="Times New Roman"/>
          <w:sz w:val="24"/>
          <w:szCs w:val="24"/>
        </w:rPr>
        <w:t xml:space="preserve"> огороднических некоммерческих объединений граждан в </w:t>
      </w:r>
      <w:r w:rsidR="00D90145">
        <w:rPr>
          <w:rFonts w:ascii="Times New Roman" w:hAnsi="Times New Roman" w:cs="Times New Roman"/>
          <w:sz w:val="24"/>
          <w:szCs w:val="24"/>
        </w:rPr>
        <w:t xml:space="preserve">городском поселении </w:t>
      </w:r>
      <w:proofErr w:type="gramStart"/>
      <w:r w:rsidR="00D90145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BC7AF9" w:rsidRPr="00324E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2A6E" w:rsidRPr="00324EF5" w:rsidRDefault="00F52A6E" w:rsidP="00B01F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92A5D" w:rsidRPr="00324EF5">
        <w:rPr>
          <w:rFonts w:ascii="Times New Roman" w:hAnsi="Times New Roman" w:cs="Times New Roman"/>
          <w:sz w:val="24"/>
          <w:szCs w:val="24"/>
        </w:rPr>
        <w:t>муниципальная</w:t>
      </w:r>
      <w:r w:rsidRPr="00324EF5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52A6E" w:rsidRPr="00324EF5" w:rsidRDefault="00F52A6E" w:rsidP="00B01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92A5D" w:rsidRPr="00324EF5" w:rsidTr="00AF13F1">
        <w:tc>
          <w:tcPr>
            <w:tcW w:w="4785" w:type="dxa"/>
          </w:tcPr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324EF5" w:rsidRDefault="00BC7AF9" w:rsidP="00D90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7000C" w:rsidRPr="00324EF5">
              <w:rPr>
                <w:rFonts w:ascii="Times New Roman" w:hAnsi="Times New Roman" w:cs="Times New Roman"/>
                <w:sz w:val="24"/>
                <w:szCs w:val="24"/>
              </w:rPr>
              <w:t>действие развитию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r w:rsidR="00D901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gramStart"/>
            <w:r w:rsidR="00D9014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92A5D" w:rsidRPr="00324EF5" w:rsidRDefault="00B92A5D" w:rsidP="00D737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4786" w:type="dxa"/>
          </w:tcPr>
          <w:p w:rsidR="00B92A5D" w:rsidRPr="00324EF5" w:rsidRDefault="00B92A5D" w:rsidP="00532D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BA5E77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324EF5" w:rsidRDefault="00D9014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B92A5D" w:rsidRPr="00324EF5" w:rsidTr="00AF13F1">
        <w:tc>
          <w:tcPr>
            <w:tcW w:w="4785" w:type="dxa"/>
          </w:tcPr>
          <w:p w:rsidR="00426DA5" w:rsidRPr="00324EF5" w:rsidRDefault="00BA5E77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B49F2" w:rsidRPr="00324EF5" w:rsidRDefault="00BA5E77" w:rsidP="00C659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B92A5D" w:rsidRPr="00324EF5" w:rsidRDefault="00BC7AF9" w:rsidP="00D90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>тойчивое развитие садоводческих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r w:rsidR="00D901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gramStart"/>
            <w:r w:rsidR="00D9014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B92A5D" w:rsidRDefault="005C6E97" w:rsidP="00BA5E77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и деятельности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r w:rsidR="00E75B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gramStart"/>
            <w:r w:rsidR="00E75BAD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="00E7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838" w:rsidRPr="00511DE2" w:rsidRDefault="00821838" w:rsidP="00821838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2">
              <w:rPr>
                <w:rFonts w:ascii="Times New Roman" w:hAnsi="Times New Roman" w:cs="Times New Roman"/>
                <w:sz w:val="24"/>
                <w:szCs w:val="24"/>
              </w:rPr>
              <w:t>2. информационная и консультационная поддержка в области ведения садоводческих и  огороднических объединений</w:t>
            </w:r>
          </w:p>
        </w:tc>
      </w:tr>
      <w:tr w:rsidR="00426DA5" w:rsidRPr="00324EF5" w:rsidTr="00AF13F1">
        <w:tc>
          <w:tcPr>
            <w:tcW w:w="4785" w:type="dxa"/>
          </w:tcPr>
          <w:p w:rsidR="00426DA5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426DA5" w:rsidRPr="00324EF5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3774B" w:rsidRDefault="00B3774B" w:rsidP="00B3774B">
            <w:pPr>
              <w:pStyle w:val="ConsPlusNormal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B45329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  <w:r w:rsidR="001E3C3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>, в которых проведены работы по инженерному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еспечению территории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>, по благоустройству земельных участков общего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74B" w:rsidRDefault="00B3774B" w:rsidP="00B3774B">
            <w:pPr>
              <w:pStyle w:val="ConsPlusNormal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по вопросам поддержки коллективного садоводства и активизации членов </w:t>
            </w:r>
            <w:r w:rsidR="001E3C30">
              <w:rPr>
                <w:rFonts w:ascii="Times New Roman" w:hAnsi="Times New Roman" w:cs="Times New Roman"/>
                <w:sz w:val="24"/>
                <w:szCs w:val="24"/>
              </w:rPr>
              <w:t>объединений в решении вопросов развития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FE2" w:rsidRPr="00B3774B" w:rsidRDefault="00B3774B" w:rsidP="001E3C30">
            <w:pPr>
              <w:pStyle w:val="ConsPlusNormal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B45329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подготовленности председателей и членов правлений </w:t>
            </w:r>
            <w:r w:rsidR="001E3C3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ведения делопроизводства, документооборота, подготовки документов для получения муниципальной поддержки</w:t>
            </w:r>
          </w:p>
        </w:tc>
      </w:tr>
      <w:tr w:rsidR="00426DA5" w:rsidRPr="00324EF5" w:rsidTr="00AF13F1">
        <w:tc>
          <w:tcPr>
            <w:tcW w:w="4785" w:type="dxa"/>
          </w:tcPr>
          <w:p w:rsidR="00426DA5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426DA5" w:rsidRPr="00324EF5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426DA5" w:rsidRPr="00324EF5" w:rsidRDefault="00197D4B" w:rsidP="00BA5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BA5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6DA5" w:rsidRPr="00324EF5" w:rsidTr="00AF13F1">
        <w:tc>
          <w:tcPr>
            <w:tcW w:w="4785" w:type="dxa"/>
          </w:tcPr>
          <w:p w:rsidR="00823AF6" w:rsidRPr="00324EF5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653D91" w:rsidRPr="00324EF5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426DA5" w:rsidRPr="00324EF5" w:rsidRDefault="00AE440B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426DA5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426DA5" w:rsidRPr="00324EF5" w:rsidRDefault="005B7ADC" w:rsidP="00BA7F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средств, необходимый для реализа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ции мероприятий программы на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года, за счет средств бюджета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Таёжный 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7D4B" w:rsidRPr="00B5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proofErr w:type="gramEnd"/>
            <w:r w:rsidR="00BA7F6F" w:rsidRPr="00B5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BA7F6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-2020 –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-2021 –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-2022 -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-2023 -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-2024 -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-2025 –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4D3C60" w:rsidRPr="00324EF5" w:rsidRDefault="00621F42" w:rsidP="00B51A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-2026 – 2030 –</w:t>
            </w:r>
            <w:r w:rsidR="0050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:rsidR="00906DC2" w:rsidRDefault="00906DC2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A35" w:rsidRDefault="00B51A35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A35" w:rsidRDefault="00B51A35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A35" w:rsidRDefault="00B51A35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A35" w:rsidRDefault="00B51A35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6781" w:rsidRDefault="00B56781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6781" w:rsidRDefault="00B56781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6781" w:rsidRDefault="00B56781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6781" w:rsidRDefault="00B56781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6781" w:rsidRDefault="00B56781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A35" w:rsidRPr="00324EF5" w:rsidRDefault="00B51A35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Pr="00D73AF0" w:rsidRDefault="00D73AF0" w:rsidP="00D73AF0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D73AF0" w:rsidRPr="00D73AF0" w:rsidRDefault="00D73AF0" w:rsidP="00D73AF0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3AF0" w:rsidRPr="00D73AF0" w:rsidRDefault="00D73AF0" w:rsidP="00D73AF0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t>1.1. Формирование благоприятной деловой среды.</w:t>
      </w:r>
    </w:p>
    <w:p w:rsidR="00D73AF0" w:rsidRPr="00D73AF0" w:rsidRDefault="00D73AF0" w:rsidP="00D73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AF0">
        <w:rPr>
          <w:rFonts w:ascii="Times New Roman" w:hAnsi="Times New Roman" w:cs="Times New Roman"/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D73AF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D73AF0">
        <w:rPr>
          <w:rFonts w:ascii="Times New Roman" w:hAnsi="Times New Roman" w:cs="Times New Roman"/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D73AF0">
        <w:rPr>
          <w:rFonts w:ascii="Times New Roman" w:hAnsi="Times New Roman" w:cs="Times New Roman"/>
          <w:sz w:val="24"/>
          <w:szCs w:val="24"/>
        </w:rPr>
        <w:br/>
        <w:t>и муниципальных нужд» и соответствующими</w:t>
      </w:r>
      <w:proofErr w:type="gramEnd"/>
      <w:r w:rsidRPr="00D73AF0">
        <w:rPr>
          <w:rFonts w:ascii="Times New Roman" w:hAnsi="Times New Roman" w:cs="Times New Roman"/>
          <w:sz w:val="24"/>
          <w:szCs w:val="24"/>
        </w:rPr>
        <w:t xml:space="preserve"> подзаконными актами.</w:t>
      </w:r>
    </w:p>
    <w:p w:rsidR="00D73AF0" w:rsidRPr="00D73AF0" w:rsidRDefault="00D73AF0" w:rsidP="00D73A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bCs/>
          <w:sz w:val="24"/>
          <w:szCs w:val="24"/>
          <w:lang w:eastAsia="ru-RU"/>
        </w:rPr>
        <w:t>1.2. Инвестиционные проекты.</w:t>
      </w:r>
    </w:p>
    <w:p w:rsidR="00D73AF0" w:rsidRPr="00D73AF0" w:rsidRDefault="00D73AF0" w:rsidP="00D73A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D73AF0" w:rsidRPr="00D73AF0" w:rsidRDefault="00D73AF0" w:rsidP="00D7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bCs/>
          <w:sz w:val="24"/>
          <w:szCs w:val="24"/>
          <w:lang w:eastAsia="ru-RU"/>
        </w:rPr>
        <w:t>1.3. Развитие конкуренции.</w:t>
      </w:r>
    </w:p>
    <w:p w:rsidR="00D73AF0" w:rsidRPr="00D73AF0" w:rsidRDefault="00D73AF0" w:rsidP="00D7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3AF0">
        <w:rPr>
          <w:rFonts w:ascii="Times New Roman" w:hAnsi="Times New Roman" w:cs="Times New Roman"/>
          <w:sz w:val="24"/>
          <w:szCs w:val="24"/>
          <w:lang w:eastAsia="ru-RU"/>
        </w:rPr>
        <w:t>Для развития конкуренции</w:t>
      </w:r>
      <w:r w:rsidRPr="00D73A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D73AF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  <w:proofErr w:type="gramEnd"/>
    </w:p>
    <w:p w:rsidR="00D73AF0" w:rsidRPr="00D73AF0" w:rsidRDefault="00D73AF0" w:rsidP="00D73AF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D73A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3AF0" w:rsidRPr="00D73AF0" w:rsidRDefault="00D73AF0" w:rsidP="00D73AF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2. «Механизм реализации муниципальной программы»</w:t>
      </w:r>
    </w:p>
    <w:p w:rsidR="00D73AF0" w:rsidRPr="00D73AF0" w:rsidRDefault="00D73AF0" w:rsidP="00D73AF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F0" w:rsidRPr="00D73AF0" w:rsidRDefault="00D73AF0" w:rsidP="00D7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D73AF0">
        <w:rPr>
          <w:rFonts w:ascii="Times New Roman" w:hAnsi="Times New Roman" w:cs="Times New Roman"/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</w:t>
      </w:r>
      <w:proofErr w:type="gramStart"/>
      <w:r w:rsidRPr="00D73AF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AF0">
        <w:rPr>
          <w:rFonts w:ascii="Times New Roman" w:hAnsi="Times New Roman" w:cs="Times New Roman"/>
          <w:sz w:val="24"/>
          <w:szCs w:val="24"/>
        </w:rPr>
        <w:t>.</w:t>
      </w:r>
    </w:p>
    <w:p w:rsidR="00D73AF0" w:rsidRPr="00D73AF0" w:rsidRDefault="00D73AF0" w:rsidP="00D7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</w:rPr>
        <w:t xml:space="preserve">2.2. Финансирование программы осуществляется в пределах бюджетных ассигнований, утвержденных решением Совета депутатов городского поселения </w:t>
      </w:r>
      <w:proofErr w:type="gramStart"/>
      <w:r w:rsidRPr="00D73AF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AF0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Таёжный.</w:t>
      </w:r>
    </w:p>
    <w:p w:rsidR="00D73AF0" w:rsidRPr="00D73AF0" w:rsidRDefault="00D73AF0" w:rsidP="00D7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D73AF0">
        <w:rPr>
          <w:rFonts w:ascii="Times New Roman" w:hAnsi="Times New Roman" w:cs="Times New Roman"/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D73AF0" w:rsidRPr="00D73AF0" w:rsidRDefault="00D73AF0" w:rsidP="00D7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3AF0" w:rsidRPr="00D73AF0" w:rsidRDefault="00D73AF0" w:rsidP="00D7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D73AF0" w:rsidRPr="00D73AF0" w:rsidRDefault="00D73AF0" w:rsidP="00D7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</w:rPr>
        <w:t xml:space="preserve">2.7. Реализация мероприятий программы осуществляется органами местного самоуправления городского поселения </w:t>
      </w:r>
      <w:proofErr w:type="gramStart"/>
      <w:r w:rsidRPr="00D73AF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AF0">
        <w:rPr>
          <w:rFonts w:ascii="Times New Roman" w:hAnsi="Times New Roman" w:cs="Times New Roman"/>
          <w:sz w:val="24"/>
          <w:szCs w:val="24"/>
        </w:rPr>
        <w:t xml:space="preserve"> самостоятельно. Допускается добровольное участие в реализации мероприятий программы общественных организаций и граждан.</w:t>
      </w:r>
    </w:p>
    <w:p w:rsidR="00D73AF0" w:rsidRPr="00D73AF0" w:rsidRDefault="00D73AF0" w:rsidP="00D73AF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>2.8. О</w:t>
      </w:r>
      <w:r w:rsidRPr="00D73AF0">
        <w:rPr>
          <w:rFonts w:ascii="Times New Roman" w:eastAsia="Calibri" w:hAnsi="Times New Roman" w:cs="Times New Roman"/>
          <w:sz w:val="24"/>
          <w:szCs w:val="24"/>
        </w:rPr>
        <w:t xml:space="preserve">тветственный исполнитель </w:t>
      </w:r>
      <w:r w:rsidRPr="00D73A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73AF0">
        <w:rPr>
          <w:rFonts w:ascii="Times New Roman" w:hAnsi="Times New Roman" w:cs="Times New Roman"/>
          <w:sz w:val="24"/>
          <w:szCs w:val="24"/>
        </w:rPr>
        <w:t>и должностные лица, ответственные</w:t>
      </w:r>
      <w:r w:rsidRPr="00D73AF0">
        <w:rPr>
          <w:rFonts w:ascii="Times New Roman" w:hAnsi="Times New Roman" w:cs="Times New Roman"/>
          <w:sz w:val="24"/>
          <w:szCs w:val="24"/>
        </w:rPr>
        <w:br/>
        <w:t>за формирование, утверждение и реализацию программы:</w:t>
      </w:r>
    </w:p>
    <w:p w:rsidR="00D73AF0" w:rsidRPr="00D73AF0" w:rsidRDefault="00D73AF0" w:rsidP="00D73AF0">
      <w:pPr>
        <w:widowControl w:val="0"/>
        <w:numPr>
          <w:ilvl w:val="0"/>
          <w:numId w:val="7"/>
        </w:numPr>
        <w:tabs>
          <w:tab w:val="left" w:pos="28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AF0">
        <w:rPr>
          <w:rFonts w:ascii="Times New Roman" w:hAnsi="Times New Roman" w:cs="Times New Roman"/>
          <w:color w:val="000000"/>
          <w:sz w:val="24"/>
          <w:szCs w:val="24"/>
        </w:rPr>
        <w:t xml:space="preserve">несут ответственность 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3AF0">
        <w:rPr>
          <w:rFonts w:ascii="Times New Roman" w:eastAsia="Calibri" w:hAnsi="Times New Roman" w:cs="Times New Roman"/>
          <w:sz w:val="24"/>
          <w:szCs w:val="24"/>
        </w:rPr>
        <w:t>дисциплинарную, гражданско-правовую</w:t>
      </w:r>
      <w:r w:rsidRPr="00D73AF0">
        <w:rPr>
          <w:rFonts w:ascii="Times New Roman" w:eastAsia="Calibri" w:hAnsi="Times New Roman" w:cs="Times New Roman"/>
          <w:sz w:val="24"/>
          <w:szCs w:val="24"/>
        </w:rPr>
        <w:br/>
        <w:t>и административную)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D73AF0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  <w:proofErr w:type="gramEnd"/>
    </w:p>
    <w:p w:rsidR="00D73AF0" w:rsidRPr="00D73AF0" w:rsidRDefault="00D73AF0" w:rsidP="00D73AF0">
      <w:pPr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D73AF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D73AF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AF0">
        <w:rPr>
          <w:rFonts w:ascii="Times New Roman" w:hAnsi="Times New Roman" w:cs="Times New Roman"/>
          <w:color w:val="000000"/>
          <w:sz w:val="24"/>
          <w:szCs w:val="24"/>
        </w:rPr>
        <w:t>, необходимых для реализации программы;</w:t>
      </w:r>
    </w:p>
    <w:p w:rsidR="00D73AF0" w:rsidRPr="00D73AF0" w:rsidRDefault="00D73AF0" w:rsidP="00D73AF0">
      <w:pPr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D73AF0" w:rsidRPr="00D73AF0" w:rsidRDefault="00D73AF0" w:rsidP="00D73AF0">
      <w:pPr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D73A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D73AF0" w:rsidRPr="00D73AF0" w:rsidRDefault="00D73AF0" w:rsidP="00D73AF0">
      <w:pPr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D73AF0" w:rsidRPr="00D73AF0" w:rsidRDefault="00D73AF0" w:rsidP="00D73AF0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D73AF0">
        <w:rPr>
          <w:rFonts w:ascii="Times New Roman" w:hAnsi="Times New Roman" w:cs="Times New Roman"/>
          <w:color w:val="000000"/>
          <w:sz w:val="24"/>
          <w:szCs w:val="24"/>
        </w:rPr>
        <w:br/>
        <w:t>о реализации программы н</w:t>
      </w:r>
      <w:r w:rsidRPr="00D73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D73AF0" w:rsidRPr="00D73AF0" w:rsidRDefault="00D73AF0" w:rsidP="00D73AF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t xml:space="preserve"> Соисполнители программы:</w:t>
      </w:r>
    </w:p>
    <w:p w:rsidR="00D73AF0" w:rsidRPr="00D73AF0" w:rsidRDefault="00D73AF0" w:rsidP="00D73AF0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br/>
        <w:t>они являются;</w:t>
      </w:r>
    </w:p>
    <w:p w:rsidR="00D73AF0" w:rsidRPr="00D73AF0" w:rsidRDefault="00D73AF0" w:rsidP="00D73AF0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D73AF0" w:rsidRPr="00D73AF0" w:rsidRDefault="00D73AF0" w:rsidP="00D73AF0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D73AF0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D73AF0">
        <w:rPr>
          <w:rFonts w:ascii="Times New Roman" w:hAnsi="Times New Roman" w:cs="Times New Roman"/>
          <w:color w:val="000000"/>
          <w:sz w:val="24"/>
          <w:szCs w:val="24"/>
        </w:rPr>
        <w:br/>
        <w:t>о реализации мероприятий</w:t>
      </w:r>
      <w:r w:rsidRPr="00D73AF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D73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AF0" w:rsidRDefault="00D73AF0" w:rsidP="00D73A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D73A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3AF0" w:rsidRDefault="00D73AF0" w:rsidP="00D73A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73AF0" w:rsidSect="00B56781">
          <w:pgSz w:w="11906" w:h="16838"/>
          <w:pgMar w:top="1134" w:right="567" w:bottom="1134" w:left="1701" w:header="0" w:footer="0" w:gutter="0"/>
          <w:cols w:space="720"/>
        </w:sectPr>
      </w:pPr>
    </w:p>
    <w:p w:rsidR="00D73AF0" w:rsidRPr="00D73AF0" w:rsidRDefault="00D73AF0" w:rsidP="00D73AF0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D73AF0" w:rsidRPr="00D73AF0" w:rsidRDefault="00D73AF0" w:rsidP="00D73AF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программы.</w:t>
      </w:r>
    </w:p>
    <w:p w:rsidR="00D73AF0" w:rsidRPr="00D73AF0" w:rsidRDefault="00D73AF0" w:rsidP="00D73AF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D73AF0" w:rsidRPr="00D73AF0" w:rsidTr="00150A41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73AF0" w:rsidRPr="00D73AF0" w:rsidTr="00150A41">
        <w:trPr>
          <w:jc w:val="center"/>
        </w:trPr>
        <w:tc>
          <w:tcPr>
            <w:tcW w:w="534" w:type="dxa"/>
            <w:vMerge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tabs>
                <w:tab w:val="left" w:pos="16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2027-2030</w:t>
            </w:r>
          </w:p>
        </w:tc>
        <w:tc>
          <w:tcPr>
            <w:tcW w:w="1674" w:type="dxa"/>
            <w:vMerge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AF0" w:rsidRPr="00D73AF0" w:rsidTr="00150A41">
        <w:trPr>
          <w:jc w:val="center"/>
        </w:trPr>
        <w:tc>
          <w:tcPr>
            <w:tcW w:w="534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73AF0" w:rsidRPr="00D73AF0" w:rsidTr="00150A41">
        <w:trPr>
          <w:jc w:val="center"/>
        </w:trPr>
        <w:tc>
          <w:tcPr>
            <w:tcW w:w="534" w:type="dxa"/>
            <w:vAlign w:val="center"/>
          </w:tcPr>
          <w:p w:rsidR="00D73AF0" w:rsidRPr="00D73AF0" w:rsidRDefault="00D73AF0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D73AF0" w:rsidRPr="00D73AF0" w:rsidRDefault="001E3C30" w:rsidP="00D7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объединений, в которых проведены работы по инженерному обеспечению территории, по благоустройству земельных участков общего назначения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3AF0" w:rsidRPr="00D73AF0" w:rsidRDefault="00C266A6" w:rsidP="00D73A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73AF0" w:rsidRPr="00D73AF0" w:rsidRDefault="00D73AF0" w:rsidP="00D7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66A6" w:rsidRPr="00D73AF0" w:rsidTr="00150A41">
        <w:trPr>
          <w:jc w:val="center"/>
        </w:trPr>
        <w:tc>
          <w:tcPr>
            <w:tcW w:w="534" w:type="dxa"/>
            <w:vAlign w:val="center"/>
          </w:tcPr>
          <w:p w:rsidR="00C266A6" w:rsidRPr="00D73AF0" w:rsidRDefault="00C266A6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3" w:type="dxa"/>
            <w:shd w:val="clear" w:color="auto" w:fill="auto"/>
          </w:tcPr>
          <w:p w:rsidR="00C266A6" w:rsidRDefault="00C266A6" w:rsidP="00D73A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по вопросам поддержки коллективного садоводства и активизации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в решении вопросов развития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66A6" w:rsidRPr="00D73AF0" w:rsidRDefault="00C266A6" w:rsidP="00D73A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66A6" w:rsidRPr="00D73AF0" w:rsidTr="00150A41">
        <w:trPr>
          <w:jc w:val="center"/>
        </w:trPr>
        <w:tc>
          <w:tcPr>
            <w:tcW w:w="534" w:type="dxa"/>
            <w:vAlign w:val="center"/>
          </w:tcPr>
          <w:p w:rsidR="00C266A6" w:rsidRDefault="00C266A6" w:rsidP="00D73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3" w:type="dxa"/>
            <w:shd w:val="clear" w:color="auto" w:fill="auto"/>
          </w:tcPr>
          <w:p w:rsidR="00C266A6" w:rsidRDefault="00C266A6" w:rsidP="001E3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подготовленности председателей и членов 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B3774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ведения делопроизводства, документооборота, подготовки документов для получения муниципальной поддержки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66A6" w:rsidRPr="00D73AF0" w:rsidRDefault="00C266A6" w:rsidP="00D73A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266A6" w:rsidRPr="00D73AF0" w:rsidRDefault="00C266A6" w:rsidP="001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73AF0" w:rsidRPr="00D73AF0" w:rsidRDefault="00D73AF0" w:rsidP="00D73A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3AF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73AF0" w:rsidRPr="00B45329" w:rsidRDefault="00D73AF0" w:rsidP="00B4532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532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Таблица 2</w:t>
      </w:r>
    </w:p>
    <w:p w:rsidR="00D73AF0" w:rsidRPr="00B45329" w:rsidRDefault="00D73AF0" w:rsidP="00B45329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5329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D73AF0" w:rsidRPr="00B45329" w:rsidRDefault="00D73AF0" w:rsidP="00B4532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D73AF0" w:rsidRPr="00B45329" w:rsidTr="00150A41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73AF0" w:rsidRPr="00B45329" w:rsidTr="00150A41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73AF0" w:rsidRPr="00B45329" w:rsidTr="00150A41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2027-2030</w:t>
            </w:r>
          </w:p>
        </w:tc>
      </w:tr>
      <w:tr w:rsidR="00D73AF0" w:rsidRPr="00B45329" w:rsidTr="00150A41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3AF0" w:rsidRPr="00B45329" w:rsidTr="00150A41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B4532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и деятельности садоводческих и огороднических некоммерческих объединений граждан</w:t>
            </w:r>
          </w:p>
        </w:tc>
      </w:tr>
      <w:tr w:rsidR="00D73AF0" w:rsidRPr="00B45329" w:rsidTr="00150A41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B45329" w:rsidP="00B4532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объединений, в которых проведены работы по инженерному обеспечению территории, по благоустройству земельных участков общего назначения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8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B45329">
              <w:rPr>
                <w:rFonts w:ascii="Times New Roman" w:hAnsi="Times New Roman" w:cs="Times New Roman"/>
                <w:sz w:val="18"/>
                <w:szCs w:val="18"/>
              </w:rPr>
              <w:t>информационная и консультационная поддержка в области ведения садоводческих и огороднических объединений</w:t>
            </w:r>
          </w:p>
        </w:tc>
      </w:tr>
      <w:tr w:rsidR="00D73AF0" w:rsidRPr="00B45329" w:rsidTr="00150A41">
        <w:trPr>
          <w:trHeight w:val="12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AF0" w:rsidRPr="00B45329" w:rsidRDefault="00B45329" w:rsidP="00B4532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329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по вопросам поддержки коллективного садоводства и активизации членов объединений в решении вопросов развития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3AF0" w:rsidRPr="00B45329" w:rsidRDefault="00D73AF0" w:rsidP="00B45329">
      <w:pPr>
        <w:spacing w:line="240" w:lineRule="auto"/>
        <w:rPr>
          <w:rFonts w:ascii="Times New Roman" w:hAnsi="Times New Roman" w:cs="Times New Roman"/>
        </w:rPr>
      </w:pPr>
      <w:r w:rsidRPr="00B45329">
        <w:rPr>
          <w:rFonts w:ascii="Times New Roman" w:hAnsi="Times New Roman" w:cs="Times New Roman"/>
        </w:rP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D73AF0" w:rsidRPr="00B45329" w:rsidTr="00150A41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3AF0" w:rsidRPr="00B45329" w:rsidTr="00150A41">
        <w:trPr>
          <w:trHeight w:val="247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47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47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47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73AF0" w:rsidRPr="00B45329" w:rsidTr="00150A41"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в объекты муниципальной собственности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73AF0" w:rsidRPr="00B45329" w:rsidTr="00150A41"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D73AF0" w:rsidRPr="00B45329" w:rsidRDefault="00D73AF0" w:rsidP="00B45329">
      <w:pPr>
        <w:spacing w:line="240" w:lineRule="auto"/>
        <w:rPr>
          <w:rFonts w:ascii="Times New Roman" w:hAnsi="Times New Roman" w:cs="Times New Roman"/>
        </w:rPr>
      </w:pPr>
      <w:r w:rsidRPr="00B45329">
        <w:rPr>
          <w:rFonts w:ascii="Times New Roman" w:hAnsi="Times New Roman" w:cs="Times New Roman"/>
        </w:rP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D73AF0" w:rsidRPr="00B45329" w:rsidTr="00150A41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73AF0" w:rsidRPr="00B45329" w:rsidTr="00150A41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F0" w:rsidRPr="00B45329" w:rsidTr="00150A41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73AF0" w:rsidRPr="00B45329" w:rsidTr="00150A41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73AF0" w:rsidRPr="00B45329" w:rsidTr="00150A41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73AF0" w:rsidRPr="00B45329" w:rsidTr="00150A41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73AF0" w:rsidRPr="00B45329" w:rsidTr="00150A41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AF0" w:rsidRPr="00B45329" w:rsidRDefault="00D73AF0" w:rsidP="00B4532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4532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3AF0" w:rsidRPr="00B45329" w:rsidRDefault="00D73AF0" w:rsidP="00B453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32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D73AF0" w:rsidRPr="00B45329" w:rsidRDefault="00D73AF0" w:rsidP="00B4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AF0" w:rsidRPr="00B45329" w:rsidRDefault="00D73AF0" w:rsidP="00B4532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73AF0" w:rsidRPr="00B45329" w:rsidSect="00594A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6E"/>
    <w:rsid w:val="0000117A"/>
    <w:rsid w:val="00011E28"/>
    <w:rsid w:val="0002182B"/>
    <w:rsid w:val="000222D3"/>
    <w:rsid w:val="00033527"/>
    <w:rsid w:val="000371E5"/>
    <w:rsid w:val="000427F7"/>
    <w:rsid w:val="000544F5"/>
    <w:rsid w:val="00055754"/>
    <w:rsid w:val="000615A8"/>
    <w:rsid w:val="000615BC"/>
    <w:rsid w:val="00080B74"/>
    <w:rsid w:val="00091477"/>
    <w:rsid w:val="00092C58"/>
    <w:rsid w:val="0009560A"/>
    <w:rsid w:val="00096962"/>
    <w:rsid w:val="000A1F2A"/>
    <w:rsid w:val="000A3772"/>
    <w:rsid w:val="000B56DE"/>
    <w:rsid w:val="000C0198"/>
    <w:rsid w:val="000C1C49"/>
    <w:rsid w:val="000C6862"/>
    <w:rsid w:val="000F2C38"/>
    <w:rsid w:val="000F3978"/>
    <w:rsid w:val="000F5383"/>
    <w:rsid w:val="000F5489"/>
    <w:rsid w:val="00111E97"/>
    <w:rsid w:val="00126558"/>
    <w:rsid w:val="00132428"/>
    <w:rsid w:val="00142CAF"/>
    <w:rsid w:val="00150C2C"/>
    <w:rsid w:val="001546D5"/>
    <w:rsid w:val="0015687B"/>
    <w:rsid w:val="00160B21"/>
    <w:rsid w:val="0016376C"/>
    <w:rsid w:val="001648B4"/>
    <w:rsid w:val="00175FF4"/>
    <w:rsid w:val="00190F8F"/>
    <w:rsid w:val="00193DDD"/>
    <w:rsid w:val="00197D4B"/>
    <w:rsid w:val="001A458A"/>
    <w:rsid w:val="001A5769"/>
    <w:rsid w:val="001A7BF7"/>
    <w:rsid w:val="001D39F8"/>
    <w:rsid w:val="001E3C30"/>
    <w:rsid w:val="001E3D82"/>
    <w:rsid w:val="001F06BB"/>
    <w:rsid w:val="001F366B"/>
    <w:rsid w:val="002132C8"/>
    <w:rsid w:val="0022059C"/>
    <w:rsid w:val="002335A9"/>
    <w:rsid w:val="002425CA"/>
    <w:rsid w:val="00255800"/>
    <w:rsid w:val="00257FE2"/>
    <w:rsid w:val="00261C6F"/>
    <w:rsid w:val="00264270"/>
    <w:rsid w:val="00276861"/>
    <w:rsid w:val="0029537E"/>
    <w:rsid w:val="002960FE"/>
    <w:rsid w:val="002A5744"/>
    <w:rsid w:val="002B584D"/>
    <w:rsid w:val="002B635C"/>
    <w:rsid w:val="002D1FCD"/>
    <w:rsid w:val="002D650F"/>
    <w:rsid w:val="002E71EA"/>
    <w:rsid w:val="0030313D"/>
    <w:rsid w:val="00324EF5"/>
    <w:rsid w:val="00327288"/>
    <w:rsid w:val="003316D6"/>
    <w:rsid w:val="003405A2"/>
    <w:rsid w:val="0034089F"/>
    <w:rsid w:val="00356F9A"/>
    <w:rsid w:val="00367F54"/>
    <w:rsid w:val="003726F3"/>
    <w:rsid w:val="003902BB"/>
    <w:rsid w:val="00397049"/>
    <w:rsid w:val="003A4987"/>
    <w:rsid w:val="003B5513"/>
    <w:rsid w:val="003B666D"/>
    <w:rsid w:val="003B6A56"/>
    <w:rsid w:val="003C10E4"/>
    <w:rsid w:val="003C758E"/>
    <w:rsid w:val="003D75C6"/>
    <w:rsid w:val="003F4F5D"/>
    <w:rsid w:val="003F5906"/>
    <w:rsid w:val="003F67CE"/>
    <w:rsid w:val="003F6D5C"/>
    <w:rsid w:val="00403506"/>
    <w:rsid w:val="00406908"/>
    <w:rsid w:val="00414B23"/>
    <w:rsid w:val="00426DA5"/>
    <w:rsid w:val="00430E72"/>
    <w:rsid w:val="00435FEE"/>
    <w:rsid w:val="00445793"/>
    <w:rsid w:val="00453CC5"/>
    <w:rsid w:val="00456F3D"/>
    <w:rsid w:val="00464EE9"/>
    <w:rsid w:val="00465BF0"/>
    <w:rsid w:val="00473EF5"/>
    <w:rsid w:val="00476368"/>
    <w:rsid w:val="004847EC"/>
    <w:rsid w:val="0048513D"/>
    <w:rsid w:val="00493EB8"/>
    <w:rsid w:val="004A14D0"/>
    <w:rsid w:val="004A4160"/>
    <w:rsid w:val="004A6A6F"/>
    <w:rsid w:val="004D3C60"/>
    <w:rsid w:val="004E71F6"/>
    <w:rsid w:val="004E7EC0"/>
    <w:rsid w:val="004F039C"/>
    <w:rsid w:val="004F25A7"/>
    <w:rsid w:val="00501429"/>
    <w:rsid w:val="00505414"/>
    <w:rsid w:val="00510886"/>
    <w:rsid w:val="00511DE2"/>
    <w:rsid w:val="005166B4"/>
    <w:rsid w:val="00522723"/>
    <w:rsid w:val="0052539A"/>
    <w:rsid w:val="00532D14"/>
    <w:rsid w:val="0054165F"/>
    <w:rsid w:val="00544F18"/>
    <w:rsid w:val="00546AA0"/>
    <w:rsid w:val="00551570"/>
    <w:rsid w:val="00556CD4"/>
    <w:rsid w:val="00556D59"/>
    <w:rsid w:val="0057000C"/>
    <w:rsid w:val="00573237"/>
    <w:rsid w:val="0057537B"/>
    <w:rsid w:val="00582C01"/>
    <w:rsid w:val="005847AE"/>
    <w:rsid w:val="00586AD9"/>
    <w:rsid w:val="00595B14"/>
    <w:rsid w:val="005A03F2"/>
    <w:rsid w:val="005A2DE6"/>
    <w:rsid w:val="005B7ADC"/>
    <w:rsid w:val="005C6E0F"/>
    <w:rsid w:val="005C6E97"/>
    <w:rsid w:val="005D4128"/>
    <w:rsid w:val="005E291C"/>
    <w:rsid w:val="005E4AA5"/>
    <w:rsid w:val="005E50AA"/>
    <w:rsid w:val="005E725A"/>
    <w:rsid w:val="005F5F78"/>
    <w:rsid w:val="005F664C"/>
    <w:rsid w:val="00606CFB"/>
    <w:rsid w:val="00612578"/>
    <w:rsid w:val="00621F42"/>
    <w:rsid w:val="006250EE"/>
    <w:rsid w:val="0062717E"/>
    <w:rsid w:val="00630B5B"/>
    <w:rsid w:val="006344CB"/>
    <w:rsid w:val="00636011"/>
    <w:rsid w:val="0063636B"/>
    <w:rsid w:val="0063636E"/>
    <w:rsid w:val="006472CE"/>
    <w:rsid w:val="00653D91"/>
    <w:rsid w:val="006542BE"/>
    <w:rsid w:val="00663A45"/>
    <w:rsid w:val="00672239"/>
    <w:rsid w:val="006763A2"/>
    <w:rsid w:val="006818A2"/>
    <w:rsid w:val="00687D1C"/>
    <w:rsid w:val="00691EEC"/>
    <w:rsid w:val="00694651"/>
    <w:rsid w:val="00696251"/>
    <w:rsid w:val="006967F9"/>
    <w:rsid w:val="006A2FE8"/>
    <w:rsid w:val="006D062C"/>
    <w:rsid w:val="006F4E64"/>
    <w:rsid w:val="0070000F"/>
    <w:rsid w:val="00701BAF"/>
    <w:rsid w:val="00722D28"/>
    <w:rsid w:val="007314A5"/>
    <w:rsid w:val="00736891"/>
    <w:rsid w:val="007434C6"/>
    <w:rsid w:val="0075481D"/>
    <w:rsid w:val="00772100"/>
    <w:rsid w:val="00774375"/>
    <w:rsid w:val="00780ACF"/>
    <w:rsid w:val="00781A66"/>
    <w:rsid w:val="007861FC"/>
    <w:rsid w:val="007A062E"/>
    <w:rsid w:val="007A5DA4"/>
    <w:rsid w:val="007A5FD9"/>
    <w:rsid w:val="007E36C2"/>
    <w:rsid w:val="00800367"/>
    <w:rsid w:val="00803889"/>
    <w:rsid w:val="00805BF8"/>
    <w:rsid w:val="008161C2"/>
    <w:rsid w:val="00821838"/>
    <w:rsid w:val="0082248A"/>
    <w:rsid w:val="00822E1B"/>
    <w:rsid w:val="00823AF6"/>
    <w:rsid w:val="00825400"/>
    <w:rsid w:val="00857178"/>
    <w:rsid w:val="0089154F"/>
    <w:rsid w:val="00895FFE"/>
    <w:rsid w:val="00897C2D"/>
    <w:rsid w:val="008A661C"/>
    <w:rsid w:val="008C1561"/>
    <w:rsid w:val="008C1A0E"/>
    <w:rsid w:val="008C4F15"/>
    <w:rsid w:val="008C7097"/>
    <w:rsid w:val="008D1C25"/>
    <w:rsid w:val="008E225E"/>
    <w:rsid w:val="0090000A"/>
    <w:rsid w:val="00900167"/>
    <w:rsid w:val="009027D6"/>
    <w:rsid w:val="00904617"/>
    <w:rsid w:val="00906DC2"/>
    <w:rsid w:val="00930FF8"/>
    <w:rsid w:val="00932801"/>
    <w:rsid w:val="00941EDC"/>
    <w:rsid w:val="00981356"/>
    <w:rsid w:val="0098410A"/>
    <w:rsid w:val="00985181"/>
    <w:rsid w:val="00987EAE"/>
    <w:rsid w:val="00990F7B"/>
    <w:rsid w:val="009A0369"/>
    <w:rsid w:val="009A1809"/>
    <w:rsid w:val="009A731D"/>
    <w:rsid w:val="009B0A5B"/>
    <w:rsid w:val="009E6276"/>
    <w:rsid w:val="009F6E4A"/>
    <w:rsid w:val="00A015B4"/>
    <w:rsid w:val="00A1615C"/>
    <w:rsid w:val="00A32F2A"/>
    <w:rsid w:val="00A336C1"/>
    <w:rsid w:val="00A36FB7"/>
    <w:rsid w:val="00A40020"/>
    <w:rsid w:val="00A41001"/>
    <w:rsid w:val="00A4245F"/>
    <w:rsid w:val="00A45C42"/>
    <w:rsid w:val="00A73FE1"/>
    <w:rsid w:val="00A81977"/>
    <w:rsid w:val="00A951B8"/>
    <w:rsid w:val="00AA6897"/>
    <w:rsid w:val="00AE440B"/>
    <w:rsid w:val="00AE563D"/>
    <w:rsid w:val="00AF13F1"/>
    <w:rsid w:val="00B01FCD"/>
    <w:rsid w:val="00B318DC"/>
    <w:rsid w:val="00B36C90"/>
    <w:rsid w:val="00B3774B"/>
    <w:rsid w:val="00B37D8E"/>
    <w:rsid w:val="00B42F89"/>
    <w:rsid w:val="00B45329"/>
    <w:rsid w:val="00B473F7"/>
    <w:rsid w:val="00B47CF3"/>
    <w:rsid w:val="00B505C8"/>
    <w:rsid w:val="00B51A35"/>
    <w:rsid w:val="00B56781"/>
    <w:rsid w:val="00B61BBF"/>
    <w:rsid w:val="00B77A86"/>
    <w:rsid w:val="00B92A5D"/>
    <w:rsid w:val="00BA3832"/>
    <w:rsid w:val="00BA5B43"/>
    <w:rsid w:val="00BA5E77"/>
    <w:rsid w:val="00BA7F6F"/>
    <w:rsid w:val="00BB49F2"/>
    <w:rsid w:val="00BC08FC"/>
    <w:rsid w:val="00BC7AF9"/>
    <w:rsid w:val="00BD01FD"/>
    <w:rsid w:val="00BE1722"/>
    <w:rsid w:val="00BE2CC6"/>
    <w:rsid w:val="00BF0CF7"/>
    <w:rsid w:val="00BF4337"/>
    <w:rsid w:val="00C266A6"/>
    <w:rsid w:val="00C26BC2"/>
    <w:rsid w:val="00C32344"/>
    <w:rsid w:val="00C35476"/>
    <w:rsid w:val="00C464A0"/>
    <w:rsid w:val="00C6258E"/>
    <w:rsid w:val="00C65916"/>
    <w:rsid w:val="00C70E5F"/>
    <w:rsid w:val="00C8603A"/>
    <w:rsid w:val="00C8798D"/>
    <w:rsid w:val="00C91934"/>
    <w:rsid w:val="00C92D5A"/>
    <w:rsid w:val="00CA06A2"/>
    <w:rsid w:val="00CD5E5F"/>
    <w:rsid w:val="00CF1E89"/>
    <w:rsid w:val="00CF22CA"/>
    <w:rsid w:val="00D06003"/>
    <w:rsid w:val="00D220D6"/>
    <w:rsid w:val="00D30B39"/>
    <w:rsid w:val="00D51714"/>
    <w:rsid w:val="00D52FAB"/>
    <w:rsid w:val="00D60A3F"/>
    <w:rsid w:val="00D7379C"/>
    <w:rsid w:val="00D73AF0"/>
    <w:rsid w:val="00D876F1"/>
    <w:rsid w:val="00D90145"/>
    <w:rsid w:val="00D9176A"/>
    <w:rsid w:val="00DA3A70"/>
    <w:rsid w:val="00DB0768"/>
    <w:rsid w:val="00DB2A1C"/>
    <w:rsid w:val="00DC3A43"/>
    <w:rsid w:val="00DC5863"/>
    <w:rsid w:val="00DD3868"/>
    <w:rsid w:val="00DD409E"/>
    <w:rsid w:val="00DD4600"/>
    <w:rsid w:val="00DE06CA"/>
    <w:rsid w:val="00DE4045"/>
    <w:rsid w:val="00E04503"/>
    <w:rsid w:val="00E10120"/>
    <w:rsid w:val="00E413C5"/>
    <w:rsid w:val="00E460F1"/>
    <w:rsid w:val="00E529EC"/>
    <w:rsid w:val="00E60109"/>
    <w:rsid w:val="00E75BAD"/>
    <w:rsid w:val="00E95F2F"/>
    <w:rsid w:val="00E9774C"/>
    <w:rsid w:val="00EA0802"/>
    <w:rsid w:val="00EB71EE"/>
    <w:rsid w:val="00EC3709"/>
    <w:rsid w:val="00EC66FC"/>
    <w:rsid w:val="00EF3711"/>
    <w:rsid w:val="00F10528"/>
    <w:rsid w:val="00F1179F"/>
    <w:rsid w:val="00F13708"/>
    <w:rsid w:val="00F15F79"/>
    <w:rsid w:val="00F201FD"/>
    <w:rsid w:val="00F22F26"/>
    <w:rsid w:val="00F3106C"/>
    <w:rsid w:val="00F52A6E"/>
    <w:rsid w:val="00F52FB7"/>
    <w:rsid w:val="00F63AAB"/>
    <w:rsid w:val="00F753EB"/>
    <w:rsid w:val="00F87F3F"/>
    <w:rsid w:val="00FA1EA1"/>
    <w:rsid w:val="00FB49AE"/>
    <w:rsid w:val="00FC18D7"/>
    <w:rsid w:val="00FC32FC"/>
    <w:rsid w:val="00FD40C6"/>
    <w:rsid w:val="00FD4CFB"/>
    <w:rsid w:val="00FD750D"/>
    <w:rsid w:val="00FE0EF8"/>
    <w:rsid w:val="00FE542E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77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77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774B"/>
    <w:pPr>
      <w:spacing w:after="0"/>
      <w:jc w:val="center"/>
    </w:pPr>
    <w:rPr>
      <w:rFonts w:ascii="Times New Roman" w:hAnsi="Times New Roman" w:cs="Times New Roman"/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774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No Spacing"/>
    <w:uiPriority w:val="99"/>
    <w:qFormat/>
    <w:rsid w:val="00D73A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5BFD-0518-4553-AEA8-05EE131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priemnaya</cp:lastModifiedBy>
  <cp:revision>2</cp:revision>
  <cp:lastPrinted>2020-04-07T05:58:00Z</cp:lastPrinted>
  <dcterms:created xsi:type="dcterms:W3CDTF">2020-05-12T09:37:00Z</dcterms:created>
  <dcterms:modified xsi:type="dcterms:W3CDTF">2020-05-12T09:37:00Z</dcterms:modified>
</cp:coreProperties>
</file>