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4DCF6485" wp14:editId="28500E38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3E5443" wp14:editId="4C33409E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521" w:rsidRPr="004D386B" w:rsidRDefault="003A2521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965F1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D666D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3A2521" w:rsidRDefault="003A2521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E20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666D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E20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декабря</w:t>
                                  </w:r>
                                </w:p>
                                <w:p w:rsidR="003A2521" w:rsidRDefault="003A2521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3A2521" w:rsidRDefault="003A2521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2521" w:rsidRDefault="003A2521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3A2521" w:rsidRPr="004D386B" w:rsidRDefault="003A2521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65F1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D666D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3A2521" w:rsidRDefault="003A2521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20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D666D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20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декабря</w:t>
                            </w:r>
                          </w:p>
                          <w:p w:rsidR="003A2521" w:rsidRDefault="003A2521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A2521" w:rsidRDefault="003A2521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2521" w:rsidRDefault="003A2521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02760A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965F19" w:rsidRDefault="00965F19" w:rsidP="00426A6D">
      <w:pPr>
        <w:pStyle w:val="afffff3"/>
        <w:rPr>
          <w:rFonts w:ascii="Times New Roman" w:hAnsi="Times New Roman"/>
          <w:color w:val="000000" w:themeColor="text1"/>
          <w:sz w:val="16"/>
          <w:szCs w:val="16"/>
        </w:rPr>
      </w:pPr>
    </w:p>
    <w:p w:rsidR="00D666DD" w:rsidRDefault="00D666DD" w:rsidP="00D666DD">
      <w:pPr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 wp14:anchorId="5572DAFA" wp14:editId="3247856F">
            <wp:extent cx="631581" cy="919049"/>
            <wp:effectExtent l="19050" t="0" r="0" b="0"/>
            <wp:docPr id="26" name="Рисунок 2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DD" w:rsidRDefault="00D666DD" w:rsidP="00D666DD">
      <w:pPr>
        <w:spacing w:after="0" w:line="240" w:lineRule="auto"/>
        <w:jc w:val="center"/>
      </w:pPr>
    </w:p>
    <w:p w:rsidR="00D666DD" w:rsidRPr="004E3EA4" w:rsidRDefault="00D666DD" w:rsidP="00D6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D666DD" w:rsidRPr="004E3EA4" w:rsidRDefault="00D666DD" w:rsidP="00D666DD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D666DD" w:rsidRPr="004E3EA4" w:rsidRDefault="00D666DD" w:rsidP="00D6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66DD" w:rsidRPr="004E3EA4" w:rsidRDefault="00D666DD" w:rsidP="00D6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D666DD" w:rsidRPr="004E3EA4" w:rsidRDefault="00D666DD" w:rsidP="00D666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6DD" w:rsidRPr="00ED0795" w:rsidRDefault="00D666DD" w:rsidP="00D6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6DD" w:rsidRPr="004E3EA4" w:rsidRDefault="00D666DD" w:rsidP="00D6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D666DD" w:rsidRDefault="00D666DD" w:rsidP="00D6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D666DD" w:rsidRDefault="00D666DD" w:rsidP="00D6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07 декабря 2022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года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11</w:t>
      </w:r>
    </w:p>
    <w:p w:rsidR="00D666DD" w:rsidRDefault="00D666DD" w:rsidP="00D666DD">
      <w:pPr>
        <w:pStyle w:val="western"/>
        <w:spacing w:before="0" w:beforeAutospacing="0"/>
        <w:rPr>
          <w:sz w:val="24"/>
          <w:szCs w:val="24"/>
        </w:rPr>
      </w:pPr>
    </w:p>
    <w:p w:rsidR="00D666DD" w:rsidRPr="00F148B2" w:rsidRDefault="00D666DD" w:rsidP="00D666DD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D666DD" w:rsidRPr="00F148B2" w:rsidRDefault="00D666DD" w:rsidP="00D666DD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D666DD" w:rsidRDefault="00D666DD" w:rsidP="00D666DD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D666DD" w:rsidRDefault="00D666DD" w:rsidP="00D666DD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6B4F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76B4F">
        <w:rPr>
          <w:rFonts w:ascii="Times New Roman" w:hAnsi="Times New Roman" w:cs="Times New Roman"/>
          <w:sz w:val="24"/>
          <w:szCs w:val="24"/>
        </w:rPr>
        <w:t xml:space="preserve"> (далее публичные </w:t>
      </w:r>
      <w:r>
        <w:rPr>
          <w:rFonts w:ascii="Times New Roman" w:hAnsi="Times New Roman" w:cs="Times New Roman"/>
          <w:sz w:val="24"/>
          <w:szCs w:val="24"/>
        </w:rPr>
        <w:t>слушания</w:t>
      </w:r>
      <w:r w:rsidRPr="00B76B4F">
        <w:rPr>
          <w:rFonts w:ascii="Times New Roman" w:hAnsi="Times New Roman" w:cs="Times New Roman"/>
          <w:sz w:val="24"/>
          <w:szCs w:val="24"/>
        </w:rPr>
        <w:t>) (приложение 1).</w:t>
      </w:r>
    </w:p>
    <w:p w:rsidR="00D666DD" w:rsidRDefault="00D666DD" w:rsidP="00D666DD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обсуждений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D666DD" w:rsidRPr="0054188E" w:rsidRDefault="00D666DD" w:rsidP="00D666DD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 xml:space="preserve">09.01.2022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11, здание администрации </w:t>
      </w:r>
      <w:proofErr w:type="spell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время начала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обсуждений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17-00 часов по местному времени.</w:t>
      </w:r>
    </w:p>
    <w:p w:rsidR="00D666DD" w:rsidRPr="00D20253" w:rsidRDefault="00D666DD" w:rsidP="00D666DD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8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Назначить организационный комитет по проведению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общественных обсуждений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оргкомитет) в следующем составе:</w:t>
      </w:r>
    </w:p>
    <w:p w:rsidR="00D666DD" w:rsidRDefault="00D666DD" w:rsidP="00D666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заведующий сектором по правовым и имущественным отношениям администрации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Таёжный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Светлана Павловна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сектора по правовым и имущественным отношениям администрации городского поселения Таёжный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666DD" w:rsidRDefault="00D666DD" w:rsidP="00D666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D666DD" w:rsidRDefault="00D666DD" w:rsidP="00D666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Порядок приема предложений и замечаний к проекту решения Совета депутатов городского поселения Таёжный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6DD" w:rsidRDefault="00D666DD" w:rsidP="00D666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Порядок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D666DD" w:rsidRDefault="00D666DD" w:rsidP="00D666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>5.3. 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D666DD" w:rsidRDefault="00D666DD" w:rsidP="00D666DD">
      <w:pPr>
        <w:pStyle w:val="western"/>
        <w:spacing w:before="0" w:beforeAutospacing="0"/>
        <w:jc w:val="left"/>
        <w:rPr>
          <w:sz w:val="24"/>
          <w:szCs w:val="24"/>
        </w:rPr>
      </w:pPr>
    </w:p>
    <w:p w:rsidR="00D666DD" w:rsidRDefault="00D666DD" w:rsidP="00D666DD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66DD" w:rsidRDefault="00D666DD" w:rsidP="00D666DD">
      <w:pPr>
        <w:pStyle w:val="western"/>
        <w:spacing w:before="0" w:beforeAutospacing="0"/>
        <w:jc w:val="left"/>
        <w:rPr>
          <w:sz w:val="24"/>
          <w:szCs w:val="24"/>
        </w:rPr>
      </w:pPr>
    </w:p>
    <w:p w:rsidR="00D666DD" w:rsidRDefault="00D666DD" w:rsidP="00D666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D666DD" w:rsidRDefault="00D666DD" w:rsidP="00D666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6DD" w:rsidRDefault="00D666DD" w:rsidP="00D666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6DD" w:rsidRPr="000D4F6F" w:rsidRDefault="00D666DD" w:rsidP="00D666DD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bookmarkStart w:id="0" w:name="_GoBack"/>
      <w:bookmarkEnd w:id="0"/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D666DD" w:rsidRDefault="00D666DD" w:rsidP="00D666D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D666DD" w:rsidRPr="000D4F6F" w:rsidRDefault="00D666DD" w:rsidP="00D666D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D666DD" w:rsidRPr="000D4F6F" w:rsidRDefault="00D666DD" w:rsidP="00D666D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07.12.2022 № 11</w:t>
      </w:r>
    </w:p>
    <w:p w:rsidR="00D666DD" w:rsidRDefault="00D666DD" w:rsidP="00D666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6DD" w:rsidRDefault="00D666DD" w:rsidP="00D666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6DD" w:rsidRDefault="00D666DD" w:rsidP="00D666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6DD" w:rsidRPr="00422DDF" w:rsidRDefault="00D666DD" w:rsidP="00D666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E7106DB" wp14:editId="3120FAF7">
            <wp:extent cx="639445" cy="930275"/>
            <wp:effectExtent l="19050" t="0" r="8255" b="0"/>
            <wp:docPr id="4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DD" w:rsidRPr="00422DDF" w:rsidRDefault="00D666DD" w:rsidP="00D66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D666DD" w:rsidRPr="00422DDF" w:rsidRDefault="00D666DD" w:rsidP="00D666DD">
      <w:pPr>
        <w:pStyle w:val="afffa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D666DD" w:rsidRPr="00422DDF" w:rsidRDefault="00D666DD" w:rsidP="00D666D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D666DD" w:rsidRPr="00422DDF" w:rsidRDefault="00D666DD" w:rsidP="00D666DD">
      <w:pPr>
        <w:pStyle w:val="afffa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666DD" w:rsidRPr="00422DDF" w:rsidTr="007C11E9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666DD" w:rsidRPr="00422DDF" w:rsidRDefault="00D666DD" w:rsidP="007C11E9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D666DD" w:rsidRPr="00422DDF" w:rsidRDefault="00D666DD" w:rsidP="00D666DD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(проект)</w:t>
      </w:r>
      <w:r w:rsidRPr="00422D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666DD" w:rsidRPr="00422DDF" w:rsidRDefault="00D666DD" w:rsidP="00D666DD">
      <w:pPr>
        <w:spacing w:after="0"/>
        <w:ind w:right="-5"/>
        <w:jc w:val="both"/>
        <w:rPr>
          <w:rFonts w:ascii="Times New Roman" w:hAnsi="Times New Roman" w:cs="Times New Roman"/>
        </w:rPr>
      </w:pPr>
      <w:r w:rsidRPr="00422DDF">
        <w:rPr>
          <w:rFonts w:ascii="Times New Roman" w:hAnsi="Times New Roman" w:cs="Times New Roman"/>
        </w:rPr>
        <w:t xml:space="preserve"> года</w:t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  <w:t xml:space="preserve">                   № </w:t>
      </w:r>
    </w:p>
    <w:p w:rsidR="00D666DD" w:rsidRPr="00422DDF" w:rsidRDefault="00D666DD" w:rsidP="00D666DD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D666DD" w:rsidRPr="00422DDF" w:rsidRDefault="00D666DD" w:rsidP="00D666DD">
      <w:pPr>
        <w:pStyle w:val="HEADERTEXT0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D666DD" w:rsidRPr="00422DDF" w:rsidRDefault="00D666DD" w:rsidP="00D666DD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D666DD" w:rsidRDefault="00D666DD" w:rsidP="00D666DD">
      <w:pPr>
        <w:pStyle w:val="FORMATTEXT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Федеральным законом от 07.10.2022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396-ФЗ «О внесении изменений в статьи </w:t>
      </w:r>
      <w:r w:rsidRPr="003E4426">
        <w:rPr>
          <w:rFonts w:ascii="Times New Roman" w:eastAsia="Times New Roman" w:hAnsi="Times New Roman" w:cs="Times New Roman"/>
          <w:sz w:val="24"/>
          <w:szCs w:val="24"/>
        </w:rPr>
        <w:t>3 и 13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</w:p>
    <w:p w:rsidR="00D666DD" w:rsidRPr="003E4426" w:rsidRDefault="00D666DD" w:rsidP="00D666D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66DD" w:rsidRPr="00422DDF" w:rsidRDefault="00D666DD" w:rsidP="00D666D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D666DD" w:rsidRPr="00422DDF" w:rsidRDefault="00D666DD" w:rsidP="00D666DD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D666DD" w:rsidRDefault="00D666DD" w:rsidP="00D666DD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D666DD" w:rsidRDefault="00D666DD" w:rsidP="00D666DD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Статью 12.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 благоустройства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дополнить пунктом 12 следующего содержания:</w:t>
      </w:r>
    </w:p>
    <w:p w:rsidR="00D666DD" w:rsidRPr="00CB4EDB" w:rsidRDefault="00D666DD" w:rsidP="00D666DD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При выгуле животного,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исключением собаки-проводника, сопровождающей инвалида по зрению,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соблюдать следующие требования:</w:t>
      </w:r>
    </w:p>
    <w:p w:rsidR="00D666DD" w:rsidRPr="00CB4EDB" w:rsidRDefault="00D666DD" w:rsidP="00D666D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B4EDB">
        <w:rPr>
          <w:rFonts w:ascii="Times New Roman" w:hAnsi="Times New Roman" w:cs="Times New Roman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а также на прочих территориях общего пользования городского поселения;</w:t>
      </w:r>
    </w:p>
    <w:p w:rsidR="00D666DD" w:rsidRPr="00CB4EDB" w:rsidRDefault="00D666DD" w:rsidP="00D666D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4EDB">
        <w:rPr>
          <w:rFonts w:ascii="Times New Roman" w:hAnsi="Times New Roman" w:cs="Times New Roman"/>
          <w:sz w:val="24"/>
          <w:szCs w:val="24"/>
        </w:rPr>
        <w:t>) обеспечивать уборку продуктов жизнедеятельности животного в местах и на территориях общего пользования;</w:t>
      </w:r>
    </w:p>
    <w:p w:rsidR="00D666DD" w:rsidRPr="00CB4EDB" w:rsidRDefault="00D666DD" w:rsidP="00D666D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4EDB">
        <w:rPr>
          <w:rFonts w:ascii="Times New Roman" w:hAnsi="Times New Roman" w:cs="Times New Roman"/>
          <w:sz w:val="24"/>
          <w:szCs w:val="24"/>
        </w:rPr>
        <w:t>) не допускать выгул животного вне мест, разрешенных решением органа местного самоуправления для выгула животных;</w:t>
      </w:r>
    </w:p>
    <w:p w:rsidR="00D666DD" w:rsidRPr="00CB4EDB" w:rsidRDefault="00D666DD" w:rsidP="00D666D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CB4EDB">
        <w:rPr>
          <w:rFonts w:ascii="Times New Roman" w:hAnsi="Times New Roman" w:cs="Times New Roman"/>
          <w:sz w:val="24"/>
          <w:szCs w:val="24"/>
        </w:rPr>
        <w:t>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D666DD" w:rsidRPr="00787A49" w:rsidRDefault="00D666DD" w:rsidP="00D666D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D666DD" w:rsidRPr="00787A49" w:rsidRDefault="00D666DD" w:rsidP="00D666D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D666DD" w:rsidRPr="00787A49" w:rsidRDefault="00D666DD" w:rsidP="00D666DD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6DD" w:rsidRDefault="00D666DD" w:rsidP="00D666DD">
      <w:pPr>
        <w:spacing w:after="0"/>
        <w:rPr>
          <w:rFonts w:ascii="Times New Roman" w:hAnsi="Times New Roman" w:cs="Times New Roman"/>
          <w:color w:val="000000"/>
        </w:rPr>
      </w:pPr>
    </w:p>
    <w:p w:rsidR="00D666DD" w:rsidRPr="00422DDF" w:rsidRDefault="00D666DD" w:rsidP="00D666DD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D666DD" w:rsidRPr="00422DDF" w:rsidRDefault="00D666DD" w:rsidP="00D666DD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D666DD" w:rsidRPr="00422DDF" w:rsidRDefault="00D666DD" w:rsidP="00D666DD">
      <w:pPr>
        <w:spacing w:after="0"/>
        <w:rPr>
          <w:rFonts w:ascii="Times New Roman" w:hAnsi="Times New Roman" w:cs="Times New Roman"/>
          <w:color w:val="000000"/>
        </w:rPr>
      </w:pPr>
    </w:p>
    <w:p w:rsidR="00D666DD" w:rsidRDefault="00D666DD" w:rsidP="00D666DD">
      <w:pPr>
        <w:spacing w:after="0"/>
        <w:rPr>
          <w:rFonts w:ascii="Times New Roman" w:hAnsi="Times New Roman" w:cs="Times New Roman"/>
          <w:color w:val="000000"/>
        </w:rPr>
      </w:pPr>
    </w:p>
    <w:p w:rsidR="00D666DD" w:rsidRPr="00422DDF" w:rsidRDefault="00D666DD" w:rsidP="00D666DD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D666DD" w:rsidRPr="000D4F6F" w:rsidRDefault="00D666DD" w:rsidP="00D666DD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D666DD" w:rsidRDefault="00D666DD" w:rsidP="00D666D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D666DD" w:rsidRPr="000D4F6F" w:rsidRDefault="00D666DD" w:rsidP="00D666D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D666DD" w:rsidRPr="000D4F6F" w:rsidRDefault="00D666DD" w:rsidP="00D666D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07.12.2022 № 11</w:t>
      </w:r>
    </w:p>
    <w:p w:rsidR="00D666DD" w:rsidRPr="000D4F6F" w:rsidRDefault="00D666DD" w:rsidP="00D666DD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D666DD" w:rsidRPr="000D4F6F" w:rsidRDefault="00D666DD" w:rsidP="00D666DD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D666DD" w:rsidRPr="008F6E7F" w:rsidRDefault="00D666DD" w:rsidP="00D666DD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>
        <w:rPr>
          <w:b/>
          <w:sz w:val="24"/>
          <w:szCs w:val="24"/>
        </w:rPr>
        <w:t>Таёжный</w:t>
      </w:r>
      <w:proofErr w:type="gramEnd"/>
      <w:r w:rsidRPr="008F490B">
        <w:rPr>
          <w:b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D666DD" w:rsidRPr="000D4F6F" w:rsidRDefault="00D666DD" w:rsidP="00D666DD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D666DD" w:rsidRPr="000D4F6F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D666DD" w:rsidRPr="0008661F" w:rsidRDefault="00D666DD" w:rsidP="00D666DD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1) с </w:t>
      </w:r>
      <w:r>
        <w:rPr>
          <w:color w:val="000000" w:themeColor="text1"/>
          <w:sz w:val="24"/>
          <w:szCs w:val="24"/>
        </w:rPr>
        <w:t>07.12.2022</w:t>
      </w:r>
      <w:r w:rsidRPr="0008661F">
        <w:rPr>
          <w:color w:val="000000" w:themeColor="text1"/>
          <w:sz w:val="24"/>
          <w:szCs w:val="24"/>
        </w:rPr>
        <w:t xml:space="preserve"> по </w:t>
      </w:r>
      <w:r>
        <w:rPr>
          <w:color w:val="000000" w:themeColor="text1"/>
          <w:sz w:val="24"/>
          <w:szCs w:val="24"/>
        </w:rPr>
        <w:t>09.01.2023</w:t>
      </w:r>
      <w:r w:rsidRPr="0008661F">
        <w:rPr>
          <w:color w:val="000000" w:themeColor="text1"/>
          <w:sz w:val="24"/>
          <w:szCs w:val="24"/>
        </w:rPr>
        <w:t xml:space="preserve"> в оргкомитет по проведению </w:t>
      </w:r>
      <w:r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по Проекту; </w:t>
      </w:r>
    </w:p>
    <w:p w:rsidR="00D666DD" w:rsidRPr="0008661F" w:rsidRDefault="00D666DD" w:rsidP="00D666DD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2) в день </w:t>
      </w:r>
      <w:r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09.01.2023</w:t>
      </w:r>
      <w:r w:rsidRPr="0008661F">
        <w:rPr>
          <w:color w:val="000000" w:themeColor="text1"/>
          <w:sz w:val="24"/>
          <w:szCs w:val="24"/>
        </w:rPr>
        <w:t xml:space="preserve"> по адресу: Ханты-Мансийский автономный округ – Югра, Советский район, п. Таёжный, ул. Железнодорожная, д. 11, здание администрации городского поселения Таёжный, во время проведения </w:t>
      </w:r>
      <w:r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в письменной форме или устно.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D666DD" w:rsidRPr="000D4F6F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1 этаж, кабинет № 204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D666DD" w:rsidRPr="000D4F6F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18-00</w:t>
      </w:r>
      <w:r w:rsidRPr="000D4F6F">
        <w:rPr>
          <w:sz w:val="24"/>
          <w:szCs w:val="24"/>
        </w:rPr>
        <w:t xml:space="preserve"> часов;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 xml:space="preserve">14-00 </w:t>
      </w:r>
      <w:r w:rsidRPr="000D4F6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17-00 </w:t>
      </w:r>
      <w:r w:rsidRPr="000D4F6F">
        <w:rPr>
          <w:sz w:val="24"/>
          <w:szCs w:val="24"/>
        </w:rPr>
        <w:t xml:space="preserve"> часов;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7" w:history="1">
        <w:r w:rsidRPr="00364C68">
          <w:rPr>
            <w:rStyle w:val="afa"/>
            <w:rFonts w:eastAsiaTheme="majorEastAsia"/>
            <w:sz w:val="24"/>
            <w:szCs w:val="24"/>
            <w:lang w:val="en-US"/>
          </w:rPr>
          <w:t>taiga</w:t>
        </w:r>
        <w:r w:rsidRPr="00364C68">
          <w:rPr>
            <w:rStyle w:val="afa"/>
            <w:rFonts w:eastAsiaTheme="majorEastAsia"/>
            <w:sz w:val="24"/>
            <w:szCs w:val="24"/>
          </w:rPr>
          <w:t>-</w:t>
        </w:r>
        <w:r w:rsidRPr="00364C68">
          <w:rPr>
            <w:rStyle w:val="afa"/>
            <w:rFonts w:eastAsiaTheme="majorEastAsia"/>
            <w:sz w:val="24"/>
            <w:szCs w:val="24"/>
            <w:lang w:val="en-US"/>
          </w:rPr>
          <w:t>admih</w:t>
        </w:r>
        <w:r w:rsidRPr="00364C68">
          <w:rPr>
            <w:rStyle w:val="afa"/>
            <w:rFonts w:eastAsiaTheme="majorEastAsia"/>
            <w:sz w:val="24"/>
            <w:szCs w:val="24"/>
          </w:rPr>
          <w:t>-</w:t>
        </w:r>
        <w:r w:rsidRPr="00364C68">
          <w:rPr>
            <w:rStyle w:val="afa"/>
            <w:rFonts w:eastAsiaTheme="majorEastAsia"/>
            <w:sz w:val="24"/>
            <w:szCs w:val="24"/>
            <w:lang w:val="en-US"/>
          </w:rPr>
          <w:t>xmao</w:t>
        </w:r>
        <w:r w:rsidRPr="00364C68">
          <w:rPr>
            <w:rStyle w:val="afa"/>
            <w:rFonts w:eastAsiaTheme="majorEastAsia"/>
            <w:sz w:val="24"/>
            <w:szCs w:val="24"/>
          </w:rPr>
          <w:t>@</w:t>
        </w:r>
        <w:r w:rsidRPr="00364C68">
          <w:rPr>
            <w:rStyle w:val="afa"/>
            <w:rFonts w:eastAsiaTheme="majorEastAsia"/>
            <w:sz w:val="24"/>
            <w:szCs w:val="24"/>
            <w:lang w:val="en-US"/>
          </w:rPr>
          <w:t>mail</w:t>
        </w:r>
        <w:r w:rsidRPr="00364C68">
          <w:rPr>
            <w:rStyle w:val="afa"/>
            <w:rFonts w:eastAsiaTheme="majorEastAsia"/>
            <w:sz w:val="24"/>
            <w:szCs w:val="24"/>
          </w:rPr>
          <w:t>.</w:t>
        </w:r>
        <w:proofErr w:type="spellStart"/>
        <w:r w:rsidRPr="00364C68">
          <w:rPr>
            <w:rStyle w:val="afa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D666DD" w:rsidRPr="00EA3B4C" w:rsidRDefault="00D666DD" w:rsidP="00D666DD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 w:rsidRPr="00EA3B4C">
        <w:rPr>
          <w:color w:val="000000" w:themeColor="text1"/>
          <w:sz w:val="24"/>
          <w:szCs w:val="24"/>
        </w:rPr>
        <w:t xml:space="preserve">после </w:t>
      </w:r>
      <w:r>
        <w:rPr>
          <w:color w:val="000000" w:themeColor="text1"/>
          <w:sz w:val="24"/>
          <w:szCs w:val="24"/>
        </w:rPr>
        <w:t>09.01.2023.</w:t>
      </w:r>
    </w:p>
    <w:p w:rsidR="00D666DD" w:rsidRPr="000D4F6F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D666DD" w:rsidRPr="000D4F6F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D666DD" w:rsidRPr="00EA3B4C" w:rsidRDefault="00D666DD" w:rsidP="00D666DD">
      <w:pPr>
        <w:pStyle w:val="western"/>
        <w:pageBreakBefore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lastRenderedPageBreak/>
        <w:t>Приложение 3</w:t>
      </w:r>
    </w:p>
    <w:p w:rsidR="00D666DD" w:rsidRPr="00EA3B4C" w:rsidRDefault="00D666DD" w:rsidP="00D666DD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к постановлению главы </w:t>
      </w:r>
    </w:p>
    <w:p w:rsidR="00D666DD" w:rsidRPr="00EA3B4C" w:rsidRDefault="00D666DD" w:rsidP="00D666DD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</w:p>
    <w:p w:rsidR="00D666DD" w:rsidRPr="00EA3B4C" w:rsidRDefault="00D666DD" w:rsidP="00D666DD">
      <w:pPr>
        <w:pStyle w:val="western"/>
        <w:spacing w:before="0" w:beforeAutospacing="0"/>
        <w:ind w:left="567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07.12.2022</w:t>
      </w:r>
      <w:r w:rsidRPr="00EA3B4C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11</w:t>
      </w:r>
      <w:r w:rsidRPr="00EA3B4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6DD" w:rsidRPr="000D4F6F" w:rsidRDefault="00D666DD" w:rsidP="00D666DD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D666DD" w:rsidRPr="000D4F6F" w:rsidRDefault="00D666DD" w:rsidP="00D666DD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D666DD" w:rsidRPr="000D4F6F" w:rsidRDefault="00D666DD" w:rsidP="00D666DD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 w:rsidRPr="00E37978">
        <w:rPr>
          <w:b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 w:rsidRPr="007C3071">
        <w:rPr>
          <w:b/>
          <w:sz w:val="24"/>
          <w:szCs w:val="24"/>
        </w:rPr>
        <w:t>обсуждений</w:t>
      </w:r>
    </w:p>
    <w:p w:rsidR="00D666DD" w:rsidRDefault="00D666DD" w:rsidP="00D666DD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D666DD" w:rsidRPr="000D4F6F" w:rsidRDefault="00D666DD" w:rsidP="00D666DD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D666DD" w:rsidRPr="00EA3B4C" w:rsidRDefault="00D666DD" w:rsidP="00D666DD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26282F"/>
          <w:sz w:val="24"/>
          <w:szCs w:val="24"/>
        </w:rPr>
        <w:t>1. О</w:t>
      </w:r>
      <w:r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по проекту решения </w:t>
      </w:r>
      <w:r>
        <w:rPr>
          <w:color w:val="26282F"/>
          <w:sz w:val="24"/>
          <w:szCs w:val="24"/>
        </w:rPr>
        <w:t>Совета депутатов городского поселения Таёжный</w:t>
      </w:r>
      <w:r w:rsidRPr="000D4F6F">
        <w:rPr>
          <w:color w:val="26282F"/>
          <w:sz w:val="24"/>
          <w:szCs w:val="24"/>
        </w:rPr>
        <w:t xml:space="preserve">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color w:val="26282F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(далее публичные </w:t>
      </w:r>
      <w:r>
        <w:rPr>
          <w:sz w:val="24"/>
          <w:szCs w:val="24"/>
        </w:rPr>
        <w:t>обсуждения</w:t>
      </w:r>
      <w:r w:rsidRPr="00EA3B4C">
        <w:rPr>
          <w:color w:val="000000" w:themeColor="text1"/>
          <w:sz w:val="24"/>
          <w:szCs w:val="24"/>
        </w:rPr>
        <w:t xml:space="preserve">, Проект, соответственно) проводятся один месяц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Таёжный.</w:t>
      </w:r>
    </w:p>
    <w:p w:rsidR="00D666DD" w:rsidRPr="00EA3B4C" w:rsidRDefault="00D666DD" w:rsidP="00D666DD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2. Регистрация участников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 открывается </w:t>
      </w:r>
      <w:r>
        <w:rPr>
          <w:color w:val="000000" w:themeColor="text1"/>
          <w:sz w:val="24"/>
          <w:szCs w:val="24"/>
        </w:rPr>
        <w:t>09.01.2023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17-00 </w:t>
      </w:r>
      <w:r w:rsidRPr="00EA3B4C">
        <w:rPr>
          <w:color w:val="000000" w:themeColor="text1"/>
          <w:sz w:val="24"/>
          <w:szCs w:val="24"/>
        </w:rPr>
        <w:t xml:space="preserve">часов по местному времени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  <w:r w:rsidRPr="00EA3B4C">
        <w:rPr>
          <w:color w:val="000000" w:themeColor="text1"/>
          <w:sz w:val="24"/>
          <w:szCs w:val="24"/>
        </w:rPr>
        <w:t xml:space="preserve"> и осуществляется на всем протяжении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. 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является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>, исполняющий обязанности</w:t>
      </w:r>
      <w:r>
        <w:rPr>
          <w:color w:val="26282F"/>
          <w:sz w:val="24"/>
          <w:szCs w:val="24"/>
        </w:rPr>
        <w:t xml:space="preserve"> председателя</w:t>
      </w:r>
      <w:r w:rsidRPr="000D4F6F">
        <w:rPr>
          <w:color w:val="26282F"/>
          <w:sz w:val="24"/>
          <w:szCs w:val="24"/>
        </w:rPr>
        <w:t xml:space="preserve">. 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публичных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D666DD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D666DD" w:rsidRPr="000D4F6F" w:rsidRDefault="00D666DD" w:rsidP="00D666DD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D666DD" w:rsidRPr="000D4F6F" w:rsidRDefault="00D666DD" w:rsidP="00D6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66DD" w:rsidRDefault="00D666DD" w:rsidP="00D666DD">
      <w:pPr>
        <w:pStyle w:val="FORMATTEXT0"/>
        <w:ind w:firstLine="568"/>
        <w:jc w:val="both"/>
      </w:pPr>
    </w:p>
    <w:p w:rsidR="00D10E09" w:rsidRPr="00ED16D1" w:rsidRDefault="00D10E09" w:rsidP="00D1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0E09" w:rsidRPr="00ED16D1" w:rsidSect="009E204E">
      <w:headerReference w:type="default" r:id="rId18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0A" w:rsidRDefault="0002760A" w:rsidP="00541D82">
      <w:pPr>
        <w:spacing w:after="0" w:line="240" w:lineRule="auto"/>
      </w:pPr>
      <w:r>
        <w:separator/>
      </w:r>
    </w:p>
  </w:endnote>
  <w:endnote w:type="continuationSeparator" w:id="0">
    <w:p w:rsidR="0002760A" w:rsidRDefault="0002760A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0A" w:rsidRDefault="0002760A" w:rsidP="00541D82">
      <w:pPr>
        <w:spacing w:after="0" w:line="240" w:lineRule="auto"/>
      </w:pPr>
      <w:r>
        <w:separator/>
      </w:r>
    </w:p>
  </w:footnote>
  <w:footnote w:type="continuationSeparator" w:id="0">
    <w:p w:rsidR="0002760A" w:rsidRDefault="0002760A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21" w:rsidRDefault="003A2521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D883F9" wp14:editId="0A4BB8C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521" w:rsidRDefault="003A2521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666DD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3A2521" w:rsidRDefault="003A2521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666DD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2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3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596D"/>
    <w:multiLevelType w:val="multilevel"/>
    <w:tmpl w:val="53EE4F8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33A2A"/>
    <w:multiLevelType w:val="multilevel"/>
    <w:tmpl w:val="77C8C0D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2400A"/>
    <w:multiLevelType w:val="hybridMultilevel"/>
    <w:tmpl w:val="F6A00A24"/>
    <w:lvl w:ilvl="0" w:tplc="85BE540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0DB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F4EF1D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D626B0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718F21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4E6358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F04C2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6F06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E230E9E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">
    <w:nsid w:val="10036F09"/>
    <w:multiLevelType w:val="hybridMultilevel"/>
    <w:tmpl w:val="0CCA02C0"/>
    <w:lvl w:ilvl="0" w:tplc="F182A4A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84056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6C0E4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1686A8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52205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CAC3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26770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9DA7B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06CF01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">
    <w:nsid w:val="11EB2371"/>
    <w:multiLevelType w:val="hybridMultilevel"/>
    <w:tmpl w:val="C5224F06"/>
    <w:lvl w:ilvl="0" w:tplc="127ED4A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66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11F2F7D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19A6DC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1329BD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52EC9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C4254C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22577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09E92A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1">
    <w:nsid w:val="12836CCA"/>
    <w:multiLevelType w:val="hybridMultilevel"/>
    <w:tmpl w:val="96DCE00A"/>
    <w:lvl w:ilvl="0" w:tplc="A50ADD6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CAC1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CF4F70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3AA831A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5DAA6F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0B0FBF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B723FC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86713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94430B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25944"/>
    <w:multiLevelType w:val="hybridMultilevel"/>
    <w:tmpl w:val="98183BC4"/>
    <w:lvl w:ilvl="0" w:tplc="57FA7A9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C8A4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9106A7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21ADB4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0AC3A8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B3A565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1B81CB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563008E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21269C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E3342"/>
    <w:multiLevelType w:val="hybridMultilevel"/>
    <w:tmpl w:val="58423BEE"/>
    <w:lvl w:ilvl="0" w:tplc="845895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CB7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5E40A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D2CAFB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A0C2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14A35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67EB0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8845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6452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3111C3"/>
    <w:multiLevelType w:val="hybridMultilevel"/>
    <w:tmpl w:val="3BEC1BF0"/>
    <w:lvl w:ilvl="0" w:tplc="148810C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95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3AC4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288F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689F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A2F6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6243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062B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4D651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37E513CD"/>
    <w:multiLevelType w:val="hybridMultilevel"/>
    <w:tmpl w:val="BE82392C"/>
    <w:lvl w:ilvl="0" w:tplc="C82031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CDA7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21CE7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D1855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7C4E2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6614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8CA05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709F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DE284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B3C18"/>
    <w:multiLevelType w:val="hybridMultilevel"/>
    <w:tmpl w:val="3EC6941E"/>
    <w:lvl w:ilvl="0" w:tplc="BF30336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536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1660E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93A9A5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AAEEC1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24EAF0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E64507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2005C9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AC13E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4">
    <w:nsid w:val="3D9B2D3F"/>
    <w:multiLevelType w:val="multilevel"/>
    <w:tmpl w:val="7F0E9A2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17802"/>
    <w:multiLevelType w:val="hybridMultilevel"/>
    <w:tmpl w:val="4B1842C2"/>
    <w:lvl w:ilvl="0" w:tplc="587618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8CB8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308E2D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D633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94AEA5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33895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2AC92B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D647B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B18E8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7">
    <w:nsid w:val="45CC62CD"/>
    <w:multiLevelType w:val="hybridMultilevel"/>
    <w:tmpl w:val="553C76F2"/>
    <w:lvl w:ilvl="0" w:tplc="8EE69AE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EF13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7F0A26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608818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36366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8A2FC7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EAF23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09F2DEE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406C7B8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8">
    <w:nsid w:val="489C5A21"/>
    <w:multiLevelType w:val="hybridMultilevel"/>
    <w:tmpl w:val="EA101296"/>
    <w:lvl w:ilvl="0" w:tplc="80188B1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B5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B52E9B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92CC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89C2B7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DCD4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015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B8E38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8E94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D514F8D"/>
    <w:multiLevelType w:val="multilevel"/>
    <w:tmpl w:val="C758FE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ahom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ahoma" w:hint="default"/>
      </w:rPr>
    </w:lvl>
  </w:abstractNum>
  <w:abstractNum w:abstractNumId="3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3">
    <w:nsid w:val="563B6C5E"/>
    <w:multiLevelType w:val="multilevel"/>
    <w:tmpl w:val="54DC0C5A"/>
    <w:lvl w:ilvl="0">
      <w:start w:val="5"/>
      <w:numFmt w:val="decimal"/>
      <w:lvlText w:val="%1"/>
      <w:lvlJc w:val="left"/>
      <w:pPr>
        <w:ind w:left="25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</w:rPr>
    </w:lvl>
  </w:abstractNum>
  <w:abstractNum w:abstractNumId="34">
    <w:nsid w:val="59FD17B7"/>
    <w:multiLevelType w:val="hybridMultilevel"/>
    <w:tmpl w:val="E2824D02"/>
    <w:lvl w:ilvl="0" w:tplc="CBEE26F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07CC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5BE36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DBA0B4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84DFA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90670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58749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4CC2D4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3C278F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5">
    <w:nsid w:val="659540F2"/>
    <w:multiLevelType w:val="hybridMultilevel"/>
    <w:tmpl w:val="99EEA700"/>
    <w:lvl w:ilvl="0" w:tplc="5860F71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DC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7E305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BF632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BAE4E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83CCC4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EE76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3CA61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A9E34F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F1F26"/>
    <w:multiLevelType w:val="multilevel"/>
    <w:tmpl w:val="E1BC9DE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38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4E53DC1"/>
    <w:multiLevelType w:val="hybridMultilevel"/>
    <w:tmpl w:val="BC3CE760"/>
    <w:lvl w:ilvl="0" w:tplc="DE34EC0A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89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528E0E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E4CB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4DD1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2EC977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300D29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FD6A09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AD4CA4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0">
    <w:nsid w:val="776B10FE"/>
    <w:multiLevelType w:val="hybridMultilevel"/>
    <w:tmpl w:val="42C6387E"/>
    <w:lvl w:ilvl="0" w:tplc="B51CA7E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B3EA93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806B6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B1CC4BB2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6FAE93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07C01E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71BCB61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C1E3D9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86C3E6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1">
    <w:nsid w:val="7AB711FD"/>
    <w:multiLevelType w:val="hybridMultilevel"/>
    <w:tmpl w:val="1BDC44E6"/>
    <w:lvl w:ilvl="0" w:tplc="8ED28C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F69D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4CFD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8A4FC1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22A5C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E0872B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4E29DE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9677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9707F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2">
    <w:nsid w:val="7B177756"/>
    <w:multiLevelType w:val="multilevel"/>
    <w:tmpl w:val="2D6AB80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32"/>
  </w:num>
  <w:num w:numId="8">
    <w:abstractNumId w:val="29"/>
  </w:num>
  <w:num w:numId="9">
    <w:abstractNumId w:val="38"/>
  </w:num>
  <w:num w:numId="10">
    <w:abstractNumId w:val="20"/>
  </w:num>
  <w:num w:numId="11">
    <w:abstractNumId w:val="33"/>
  </w:num>
  <w:num w:numId="12">
    <w:abstractNumId w:val="28"/>
  </w:num>
  <w:num w:numId="13">
    <w:abstractNumId w:val="19"/>
  </w:num>
  <w:num w:numId="14">
    <w:abstractNumId w:val="15"/>
  </w:num>
  <w:num w:numId="15">
    <w:abstractNumId w:val="39"/>
  </w:num>
  <w:num w:numId="16">
    <w:abstractNumId w:val="34"/>
  </w:num>
  <w:num w:numId="17">
    <w:abstractNumId w:val="11"/>
  </w:num>
  <w:num w:numId="18">
    <w:abstractNumId w:val="13"/>
  </w:num>
  <w:num w:numId="19">
    <w:abstractNumId w:val="10"/>
  </w:num>
  <w:num w:numId="20">
    <w:abstractNumId w:val="23"/>
  </w:num>
  <w:num w:numId="21">
    <w:abstractNumId w:val="21"/>
  </w:num>
  <w:num w:numId="22">
    <w:abstractNumId w:val="42"/>
  </w:num>
  <w:num w:numId="23">
    <w:abstractNumId w:val="4"/>
  </w:num>
  <w:num w:numId="24">
    <w:abstractNumId w:val="35"/>
  </w:num>
  <w:num w:numId="25">
    <w:abstractNumId w:val="9"/>
  </w:num>
  <w:num w:numId="26">
    <w:abstractNumId w:val="24"/>
  </w:num>
  <w:num w:numId="27">
    <w:abstractNumId w:val="41"/>
  </w:num>
  <w:num w:numId="28">
    <w:abstractNumId w:val="27"/>
  </w:num>
  <w:num w:numId="29">
    <w:abstractNumId w:val="26"/>
  </w:num>
  <w:num w:numId="30">
    <w:abstractNumId w:val="37"/>
  </w:num>
  <w:num w:numId="31">
    <w:abstractNumId w:val="8"/>
  </w:num>
  <w:num w:numId="32">
    <w:abstractNumId w:val="6"/>
  </w:num>
  <w:num w:numId="33">
    <w:abstractNumId w:val="40"/>
  </w:num>
  <w:num w:numId="34">
    <w:abstractNumId w:val="30"/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taiga-admih-xmao@mail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D68871-ECC0-4156-BDAE-2428F242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LENOVO</cp:lastModifiedBy>
  <cp:revision>6</cp:revision>
  <cp:lastPrinted>2022-07-26T05:47:00Z</cp:lastPrinted>
  <dcterms:created xsi:type="dcterms:W3CDTF">2022-11-30T11:18:00Z</dcterms:created>
  <dcterms:modified xsi:type="dcterms:W3CDTF">2022-12-12T11:01:00Z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