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3C" w:rsidRPr="00BA498E" w:rsidRDefault="0040593C" w:rsidP="004059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498E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2891B28D" wp14:editId="787B90C1">
            <wp:extent cx="654050" cy="939800"/>
            <wp:effectExtent l="0" t="0" r="0" b="0"/>
            <wp:docPr id="1" name="Рисунок 1" descr="Описание: 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93C" w:rsidRPr="00BA498E" w:rsidRDefault="0040593C" w:rsidP="004059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98E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 - Югра</w:t>
      </w:r>
    </w:p>
    <w:p w:rsidR="0040593C" w:rsidRPr="00BA498E" w:rsidRDefault="0040593C" w:rsidP="004059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98E">
        <w:rPr>
          <w:rFonts w:ascii="Times New Roman" w:hAnsi="Times New Roman" w:cs="Times New Roman"/>
          <w:b/>
          <w:sz w:val="26"/>
          <w:szCs w:val="26"/>
        </w:rPr>
        <w:t>Советский район</w:t>
      </w:r>
    </w:p>
    <w:p w:rsidR="0040593C" w:rsidRPr="00BA498E" w:rsidRDefault="0040593C" w:rsidP="004059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498E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40593C" w:rsidRPr="00BA498E" w:rsidRDefault="0040593C" w:rsidP="0040593C">
      <w:pPr>
        <w:pStyle w:val="a7"/>
        <w:rPr>
          <w:sz w:val="40"/>
          <w:szCs w:val="40"/>
        </w:rPr>
      </w:pPr>
      <w:r w:rsidRPr="00BA498E">
        <w:rPr>
          <w:sz w:val="40"/>
          <w:szCs w:val="40"/>
        </w:rPr>
        <w:t xml:space="preserve">ГОРОДСКОГО ПОСЕЛЕНИЯ </w:t>
      </w:r>
      <w:proofErr w:type="gramStart"/>
      <w:r w:rsidRPr="00BA498E">
        <w:rPr>
          <w:sz w:val="40"/>
          <w:szCs w:val="40"/>
        </w:rPr>
        <w:t>ТАЁЖНЫЙ</w:t>
      </w:r>
      <w:proofErr w:type="gramEnd"/>
    </w:p>
    <w:p w:rsidR="0040593C" w:rsidRPr="00BA498E" w:rsidRDefault="0040593C" w:rsidP="00405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498E">
        <w:rPr>
          <w:rFonts w:ascii="Times New Roman" w:hAnsi="Times New Roman" w:cs="Times New Roman"/>
        </w:rPr>
        <w:tab/>
      </w:r>
      <w:r w:rsidRPr="00BA498E">
        <w:rPr>
          <w:rFonts w:ascii="Times New Roman" w:hAnsi="Times New Roman" w:cs="Times New Roman"/>
        </w:rPr>
        <w:tab/>
      </w:r>
      <w:r w:rsidRPr="00BA498E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40593C" w:rsidRPr="00BA498E" w:rsidTr="00BF4018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40593C" w:rsidRPr="00BA498E" w:rsidRDefault="0040593C" w:rsidP="00BF4018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593C" w:rsidRPr="00BA498E" w:rsidRDefault="0040593C" w:rsidP="0040593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BA498E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BA498E">
        <w:rPr>
          <w:rFonts w:ascii="Times New Roman" w:hAnsi="Times New Roman" w:cs="Times New Roman"/>
          <w:b/>
          <w:sz w:val="48"/>
          <w:szCs w:val="48"/>
        </w:rPr>
        <w:t xml:space="preserve"> Е Ш Е Н И Е </w:t>
      </w:r>
    </w:p>
    <w:p w:rsidR="00FC7F88" w:rsidRDefault="0040593C" w:rsidP="0040593C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BA4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93C" w:rsidRPr="00BA498E" w:rsidRDefault="00B53548" w:rsidP="0040593C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апреля 2022 </w:t>
      </w:r>
      <w:r w:rsidR="0040593C" w:rsidRPr="00BA498E">
        <w:rPr>
          <w:rFonts w:ascii="Times New Roman" w:hAnsi="Times New Roman" w:cs="Times New Roman"/>
          <w:sz w:val="24"/>
          <w:szCs w:val="24"/>
        </w:rPr>
        <w:t>года</w:t>
      </w:r>
      <w:r w:rsidR="0040593C" w:rsidRPr="00BA498E">
        <w:rPr>
          <w:rFonts w:ascii="Times New Roman" w:hAnsi="Times New Roman" w:cs="Times New Roman"/>
          <w:sz w:val="24"/>
          <w:szCs w:val="24"/>
        </w:rPr>
        <w:tab/>
      </w:r>
      <w:r w:rsidR="0040593C" w:rsidRPr="00BA498E">
        <w:rPr>
          <w:rFonts w:ascii="Times New Roman" w:hAnsi="Times New Roman" w:cs="Times New Roman"/>
          <w:sz w:val="24"/>
          <w:szCs w:val="24"/>
        </w:rPr>
        <w:tab/>
      </w:r>
      <w:r w:rsidR="0040593C" w:rsidRPr="00BA498E">
        <w:rPr>
          <w:rFonts w:ascii="Times New Roman" w:hAnsi="Times New Roman" w:cs="Times New Roman"/>
          <w:sz w:val="24"/>
          <w:szCs w:val="24"/>
        </w:rPr>
        <w:tab/>
      </w:r>
      <w:r w:rsidR="0040593C" w:rsidRPr="00BA498E">
        <w:rPr>
          <w:rFonts w:ascii="Times New Roman" w:hAnsi="Times New Roman" w:cs="Times New Roman"/>
          <w:sz w:val="24"/>
          <w:szCs w:val="24"/>
        </w:rPr>
        <w:tab/>
      </w:r>
      <w:r w:rsidR="0040593C" w:rsidRPr="00BA498E">
        <w:rPr>
          <w:rFonts w:ascii="Times New Roman" w:hAnsi="Times New Roman" w:cs="Times New Roman"/>
          <w:sz w:val="24"/>
          <w:szCs w:val="24"/>
        </w:rPr>
        <w:tab/>
      </w:r>
      <w:r w:rsidR="0040593C" w:rsidRPr="00BA498E">
        <w:rPr>
          <w:rFonts w:ascii="Times New Roman" w:hAnsi="Times New Roman" w:cs="Times New Roman"/>
          <w:sz w:val="24"/>
          <w:szCs w:val="24"/>
        </w:rPr>
        <w:tab/>
      </w:r>
      <w:r w:rsidR="0040593C" w:rsidRPr="00BA498E">
        <w:rPr>
          <w:rFonts w:ascii="Times New Roman" w:hAnsi="Times New Roman" w:cs="Times New Roman"/>
          <w:sz w:val="24"/>
          <w:szCs w:val="24"/>
        </w:rPr>
        <w:tab/>
      </w:r>
      <w:r w:rsidR="0040593C" w:rsidRPr="00BA498E">
        <w:rPr>
          <w:rFonts w:ascii="Times New Roman" w:hAnsi="Times New Roman" w:cs="Times New Roman"/>
          <w:sz w:val="24"/>
          <w:szCs w:val="24"/>
        </w:rPr>
        <w:tab/>
      </w:r>
      <w:r w:rsidR="0040593C" w:rsidRPr="00BA498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0593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593C" w:rsidRPr="00BA498E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178</w:t>
      </w:r>
    </w:p>
    <w:p w:rsidR="00E87BB1" w:rsidRDefault="00E87BB1" w:rsidP="00E87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F88" w:rsidRPr="00E87BB1" w:rsidRDefault="00FC7F88" w:rsidP="00E87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BB1" w:rsidRPr="00FC7F88" w:rsidRDefault="00E87BB1" w:rsidP="00FC7F88">
      <w:pPr>
        <w:spacing w:after="0" w:line="240" w:lineRule="auto"/>
        <w:ind w:right="53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порядке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FC7F88" w:rsidRPr="00FC7F8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Та</w:t>
      </w:r>
      <w:r w:rsidR="00FC7F8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C7F88" w:rsidRPr="00FC7F88">
        <w:rPr>
          <w:rFonts w:ascii="Times New Roman" w:eastAsia="Times New Roman" w:hAnsi="Times New Roman" w:cs="Times New Roman"/>
          <w:color w:val="000000"/>
          <w:sz w:val="24"/>
          <w:szCs w:val="24"/>
        </w:rPr>
        <w:t>жный</w:t>
      </w:r>
    </w:p>
    <w:p w:rsidR="00E87BB1" w:rsidRPr="00E87BB1" w:rsidRDefault="00E87BB1" w:rsidP="00E87BB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614" w:rsidRPr="00E82614" w:rsidRDefault="00E82614" w:rsidP="00E8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6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87BB1" w:rsidRPr="00E82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частью 3 </w:t>
      </w:r>
      <w:hyperlink r:id="rId8" w:history="1">
        <w:r w:rsidR="00E87BB1" w:rsidRPr="00E8261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статьи 56.1 Федерального закона от 06.10.2003 № 131-ФЗ  «Об общих принципах организации местного самоуправления в Российской Федерации»</w:t>
        </w:r>
      </w:hyperlink>
      <w:r w:rsidR="00E87BB1" w:rsidRPr="00E82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82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Уставом городского поселения </w:t>
      </w:r>
      <w:proofErr w:type="gramStart"/>
      <w:r w:rsidRPr="00E82614">
        <w:rPr>
          <w:rFonts w:ascii="Times New Roman" w:eastAsia="Times New Roman" w:hAnsi="Times New Roman" w:cs="Times New Roman"/>
          <w:color w:val="000000"/>
          <w:sz w:val="24"/>
          <w:szCs w:val="24"/>
        </w:rPr>
        <w:t>Таежный</w:t>
      </w:r>
      <w:proofErr w:type="gramEnd"/>
    </w:p>
    <w:p w:rsidR="00E82614" w:rsidRDefault="00E82614" w:rsidP="00E82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BB1" w:rsidRDefault="00E82614" w:rsidP="00E82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ДЕПУТАТОВ ГОРОДСКОГО ПОСЕЛЕНИЯ ТАЕЖНЫЙ РЕШИЛ:</w:t>
      </w:r>
    </w:p>
    <w:p w:rsidR="00E82614" w:rsidRPr="00E82614" w:rsidRDefault="00E82614" w:rsidP="00E82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BB1" w:rsidRPr="00E82614" w:rsidRDefault="00E87BB1" w:rsidP="00E8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</w:t>
      </w:r>
      <w:hyperlink r:id="rId9" w:history="1">
        <w:r w:rsidRPr="00E8261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  </w:r>
      </w:hyperlink>
      <w:r w:rsidR="00E82614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Таёжный (приложение).</w:t>
      </w:r>
    </w:p>
    <w:p w:rsidR="00E87BB1" w:rsidRPr="00E82614" w:rsidRDefault="00E87BB1" w:rsidP="00E8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614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решение вступает в силу после его официального опубликования</w:t>
      </w:r>
      <w:r w:rsidR="00E82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порядке, установленном Уставом городского поселения Таежный</w:t>
      </w:r>
      <w:r w:rsidRPr="00E82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87BB1" w:rsidRDefault="00E87BB1" w:rsidP="00E87B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B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833CA" w:rsidRDefault="005833CA" w:rsidP="00E87B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3CA" w:rsidRPr="00E87BB1" w:rsidRDefault="005833CA" w:rsidP="00E87B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3CA" w:rsidRPr="005833CA" w:rsidRDefault="005833CA" w:rsidP="00583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3CA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5833CA" w:rsidRPr="005833CA" w:rsidRDefault="005833CA" w:rsidP="00583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3C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5833CA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5833CA">
        <w:rPr>
          <w:rFonts w:ascii="Times New Roman" w:hAnsi="Times New Roman" w:cs="Times New Roman"/>
          <w:sz w:val="24"/>
          <w:szCs w:val="24"/>
        </w:rPr>
        <w:tab/>
      </w:r>
      <w:r w:rsidRPr="005833CA">
        <w:rPr>
          <w:rFonts w:ascii="Times New Roman" w:hAnsi="Times New Roman" w:cs="Times New Roman"/>
          <w:sz w:val="24"/>
          <w:szCs w:val="24"/>
        </w:rPr>
        <w:tab/>
      </w:r>
      <w:r w:rsidRPr="005833CA">
        <w:rPr>
          <w:rFonts w:ascii="Times New Roman" w:hAnsi="Times New Roman" w:cs="Times New Roman"/>
          <w:sz w:val="24"/>
          <w:szCs w:val="24"/>
        </w:rPr>
        <w:tab/>
      </w:r>
      <w:r w:rsidRPr="005833CA">
        <w:rPr>
          <w:rFonts w:ascii="Times New Roman" w:hAnsi="Times New Roman" w:cs="Times New Roman"/>
          <w:sz w:val="24"/>
          <w:szCs w:val="24"/>
        </w:rPr>
        <w:tab/>
      </w:r>
      <w:r w:rsidRPr="005833CA">
        <w:rPr>
          <w:rFonts w:ascii="Times New Roman" w:hAnsi="Times New Roman" w:cs="Times New Roman"/>
          <w:sz w:val="24"/>
          <w:szCs w:val="24"/>
        </w:rPr>
        <w:tab/>
      </w:r>
      <w:r w:rsidRPr="005833CA">
        <w:rPr>
          <w:rFonts w:ascii="Times New Roman" w:hAnsi="Times New Roman" w:cs="Times New Roman"/>
          <w:sz w:val="24"/>
          <w:szCs w:val="24"/>
        </w:rPr>
        <w:tab/>
      </w:r>
      <w:r w:rsidRPr="005833C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5833CA">
        <w:rPr>
          <w:rFonts w:ascii="Times New Roman" w:hAnsi="Times New Roman" w:cs="Times New Roman"/>
          <w:sz w:val="24"/>
          <w:szCs w:val="24"/>
        </w:rPr>
        <w:t>И.Н.Вахмина</w:t>
      </w:r>
      <w:proofErr w:type="spellEnd"/>
    </w:p>
    <w:p w:rsidR="005833CA" w:rsidRPr="005833CA" w:rsidRDefault="005833CA" w:rsidP="00583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3CA" w:rsidRDefault="005833CA" w:rsidP="00583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3CA" w:rsidRDefault="005833CA" w:rsidP="00583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3CA" w:rsidRPr="005833CA" w:rsidRDefault="005833CA" w:rsidP="00583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3CA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proofErr w:type="gramStart"/>
      <w:r w:rsidRPr="005833CA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5833CA">
        <w:rPr>
          <w:rFonts w:ascii="Times New Roman" w:hAnsi="Times New Roman" w:cs="Times New Roman"/>
          <w:sz w:val="24"/>
          <w:szCs w:val="24"/>
        </w:rPr>
        <w:tab/>
      </w:r>
      <w:r w:rsidRPr="005833CA">
        <w:rPr>
          <w:rFonts w:ascii="Times New Roman" w:hAnsi="Times New Roman" w:cs="Times New Roman"/>
          <w:sz w:val="24"/>
          <w:szCs w:val="24"/>
        </w:rPr>
        <w:tab/>
      </w:r>
      <w:r w:rsidRPr="005833CA">
        <w:rPr>
          <w:rFonts w:ascii="Times New Roman" w:hAnsi="Times New Roman" w:cs="Times New Roman"/>
          <w:sz w:val="24"/>
          <w:szCs w:val="24"/>
        </w:rPr>
        <w:tab/>
      </w:r>
      <w:r w:rsidRPr="005833CA">
        <w:rPr>
          <w:rFonts w:ascii="Times New Roman" w:hAnsi="Times New Roman" w:cs="Times New Roman"/>
          <w:sz w:val="24"/>
          <w:szCs w:val="24"/>
        </w:rPr>
        <w:tab/>
      </w:r>
      <w:r w:rsidRPr="005833C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833C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5833CA">
        <w:rPr>
          <w:rFonts w:ascii="Times New Roman" w:hAnsi="Times New Roman" w:cs="Times New Roman"/>
          <w:sz w:val="24"/>
          <w:szCs w:val="24"/>
        </w:rPr>
        <w:t>А.Р.Аширов</w:t>
      </w:r>
      <w:proofErr w:type="spellEnd"/>
    </w:p>
    <w:p w:rsidR="00E87BB1" w:rsidRPr="00E87BB1" w:rsidRDefault="00E87BB1" w:rsidP="00583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BB1" w:rsidRPr="00E87BB1" w:rsidRDefault="00E87BB1" w:rsidP="00E87BB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BB1" w:rsidRPr="00E87BB1" w:rsidRDefault="00E87BB1" w:rsidP="00E87BB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6CBB" w:rsidRDefault="00C16CBB" w:rsidP="00E87B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16CBB" w:rsidRDefault="00C16CBB" w:rsidP="00E87B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решению Совета депутатов </w:t>
      </w:r>
    </w:p>
    <w:p w:rsidR="00C16CBB" w:rsidRDefault="00C16CBB" w:rsidP="00E87B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Таёжный</w:t>
      </w:r>
      <w:proofErr w:type="gramEnd"/>
    </w:p>
    <w:p w:rsidR="00C16CBB" w:rsidRPr="00C16CBB" w:rsidRDefault="00C16CBB" w:rsidP="00E87B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94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21.04.2022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694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178</w:t>
      </w:r>
    </w:p>
    <w:p w:rsidR="00C16CBB" w:rsidRPr="00C16CBB" w:rsidRDefault="00E87BB1" w:rsidP="00E87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B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87BB1" w:rsidRPr="00C16CBB" w:rsidRDefault="00C16CBB" w:rsidP="00E87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6C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расчета и возврата</w:t>
      </w:r>
    </w:p>
    <w:p w:rsidR="00E87BB1" w:rsidRPr="00C16CBB" w:rsidRDefault="00C16CBB" w:rsidP="00E87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6C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сумм инициативных платежей, подлежащих возврату лицам (в том числе организациям), осуществившим их перечисление в бюджет</w:t>
      </w:r>
      <w:r w:rsidR="00E87BB1" w:rsidRPr="00C16C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16C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городского поселения Таёжный (далее - порядок)</w:t>
      </w:r>
      <w:bookmarkStart w:id="0" w:name="P000D"/>
      <w:bookmarkEnd w:id="0"/>
    </w:p>
    <w:p w:rsidR="000E2167" w:rsidRDefault="00E87BB1" w:rsidP="00E87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B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1. Общее положение</w:t>
      </w:r>
    </w:p>
    <w:p w:rsidR="00E87BB1" w:rsidRPr="00C16CBB" w:rsidRDefault="00E87BB1" w:rsidP="00E87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87BB1" w:rsidRPr="00C16CBB" w:rsidRDefault="00E87BB1" w:rsidP="00E8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Настоящий Порядок устанавливает механизм расчета и возврата средств лицам (в том числе организациям), осуществившим их перечисление в бюджет </w:t>
      </w:r>
      <w:r w:rsidR="00C16CBB"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Таёжный</w:t>
      </w: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7BB1" w:rsidRPr="00C16CBB" w:rsidRDefault="00E87BB1" w:rsidP="00E8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 порядке используются следующие понятия: </w:t>
      </w:r>
    </w:p>
    <w:p w:rsidR="00E87BB1" w:rsidRPr="00C16CBB" w:rsidRDefault="00E87BB1" w:rsidP="00E8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инициативные платежи - денежные средства граждан, индивидуальных предпринимателей и юридических лиц, уплачиваемые на добровольной основе и зачисляемые в соответствии с </w:t>
      </w:r>
      <w:hyperlink r:id="rId10" w:history="1">
        <w:r w:rsidRPr="00C16CB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Бюджетным кодексом Российской Федерации</w:t>
        </w:r>
      </w:hyperlink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бюджет </w:t>
      </w:r>
      <w:r w:rsid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6CBB"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поселения Таёжный </w:t>
      </w: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инициативного Проекта-победителя (далее - инициативные платежи); </w:t>
      </w:r>
    </w:p>
    <w:p w:rsidR="00E87BB1" w:rsidRPr="00C16CBB" w:rsidRDefault="00E87BB1" w:rsidP="00E8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куратор Проекта-победителя - </w:t>
      </w:r>
      <w:r w:rsidR="0094589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5895"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Таёжный</w:t>
      </w: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являющ</w:t>
      </w:r>
      <w:r w:rsidR="0094589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координатором муниципальной программы (непрограммного направления расходов), по направлению деятельности которых реализуется инициативный Проект-победитель (далее - куратор Проекта-победителя). </w:t>
      </w:r>
    </w:p>
    <w:p w:rsidR="00E87BB1" w:rsidRPr="00C16CBB" w:rsidRDefault="00E87BB1" w:rsidP="00E8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Остальные понятия используются в значениях, установленных действующим законодательством Российской Федерации, Ханты-Мансийского автономного округа - Югры и муниципальными правовыми актами. </w:t>
      </w:r>
    </w:p>
    <w:p w:rsidR="00E87BB1" w:rsidRPr="00C16CBB" w:rsidRDefault="00E87BB1" w:rsidP="00E8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Инициативные платежи подлежат возврату лицам (в том числе организациям), осуществившим их перечисление в бюджет </w:t>
      </w:r>
      <w:r w:rsidR="00945895"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Таёжный</w:t>
      </w: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случаях: </w:t>
      </w:r>
    </w:p>
    <w:p w:rsidR="00E87BB1" w:rsidRPr="00C16CBB" w:rsidRDefault="00E87BB1" w:rsidP="00E8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инициативный Проект-победитель в </w:t>
      </w:r>
      <w:r w:rsidR="00945895"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</w:t>
      </w:r>
      <w:r w:rsidR="0094589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45895"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94589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45895"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Таёжный</w:t>
      </w: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был реализован; </w:t>
      </w:r>
    </w:p>
    <w:p w:rsidR="00E87BB1" w:rsidRPr="00C16CBB" w:rsidRDefault="00E87BB1" w:rsidP="00E8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наличие остатка средств инициативных платежей по итогам реализации инициативного Проекта-победителя, не использованного в целях реализации инициативного Проекта-победителя. </w:t>
      </w:r>
    </w:p>
    <w:p w:rsidR="00E87BB1" w:rsidRPr="00C16CBB" w:rsidRDefault="00E87BB1" w:rsidP="00E8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="00945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945895"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Таёжный</w:t>
      </w: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письменном виде информирует куратора Проекта-победителя о поступлении инициативных платежей в бюджет </w:t>
      </w:r>
      <w:r w:rsidR="00945895"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Таёжный</w:t>
      </w: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трех рабочих дней со дня поступления средств в бюджет </w:t>
      </w:r>
      <w:r w:rsidR="00945895"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Таёжный</w:t>
      </w: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87BB1" w:rsidRPr="00C16CBB" w:rsidRDefault="00E87BB1" w:rsidP="00E87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Статья 2. Расчет и возврат сумм инициативных платежей </w:t>
      </w:r>
    </w:p>
    <w:p w:rsidR="00E87BB1" w:rsidRPr="00C16CBB" w:rsidRDefault="00E87BB1" w:rsidP="00E87BB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BB1" w:rsidRPr="00C16CBB" w:rsidRDefault="00E87BB1" w:rsidP="00E8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Сумма инициативных платежей, подлежащих возврату лицам (в том числе организациям), в случае наличия остатка средств инициативных платежей по итогам реализации инициативного Проекта-победителя, не использованных в целях реализации инициативного Проекта-победителя, рассчитывается как разница между суммой перечисленных в бюджет </w:t>
      </w:r>
      <w:r w:rsidR="008341E1"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Таёжный</w:t>
      </w: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инициативных платежей от инициаторов Проекта-победителя и суммой фактически осуществленных расходов из бюджета </w:t>
      </w:r>
      <w:r w:rsidR="008341E1"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поселения Таёжный </w:t>
      </w: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реализацию инициативного Проекта-победителя за</w:t>
      </w:r>
      <w:proofErr w:type="gramEnd"/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счет инициативных платежей, отдельно по каждому проекту. </w:t>
      </w:r>
    </w:p>
    <w:p w:rsidR="00E87BB1" w:rsidRPr="00C16CBB" w:rsidRDefault="00E87BB1" w:rsidP="00E8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В случае если инициативный Проект-победитель в </w:t>
      </w:r>
      <w:r w:rsidR="008341E1"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</w:t>
      </w:r>
      <w:r w:rsidR="008341E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341E1"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8341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41E1"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Таёжный</w:t>
      </w: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был реализован, инициативные платежи подлежат возврату лицам (в том числе организациям), осуществившим их перечисление в бюджет </w:t>
      </w:r>
      <w:r w:rsidR="008341E1"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поселения Таёжный </w:t>
      </w: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полном объеме. </w:t>
      </w:r>
    </w:p>
    <w:p w:rsidR="00E87BB1" w:rsidRPr="00C16CBB" w:rsidRDefault="00E87BB1" w:rsidP="00E8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Инициаторы Проекта-победителя направляют куратору Проекта-победителя заявление, оформленное в произвольном виде, на возврат инициативных платежей с указанием банковских реквизитов. </w:t>
      </w:r>
    </w:p>
    <w:p w:rsidR="00E87BB1" w:rsidRPr="00C16CBB" w:rsidRDefault="00E87BB1" w:rsidP="00E8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Куратор Проекта-победителя в течение 10 рабочих дней со дня поступления заявления на возврат инициативных платежей осуществляет расчет суммы, подлежащей возврату. </w:t>
      </w:r>
    </w:p>
    <w:p w:rsidR="00E87BB1" w:rsidRPr="00C16CBB" w:rsidRDefault="00E87BB1" w:rsidP="00E8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>Остаток средств инициативных платежей распределяется между лицами (в том числе организациями) пропорционально от суммы перечисленных ими сре</w:t>
      </w:r>
      <w:proofErr w:type="gramStart"/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б</w:t>
      </w:r>
      <w:proofErr w:type="gramEnd"/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юджет </w:t>
      </w:r>
      <w:r w:rsidR="009239C3"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Таёжный</w:t>
      </w: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87BB1" w:rsidRPr="00C16CBB" w:rsidRDefault="00E87BB1" w:rsidP="00E8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923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9239C3"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Таёжный</w:t>
      </w: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10 рабочих дней со дня поступления заявки осуществляет возврат инициативных платежей. </w:t>
      </w:r>
      <w:bookmarkStart w:id="1" w:name="P0020"/>
      <w:bookmarkEnd w:id="1"/>
    </w:p>
    <w:p w:rsidR="00E87BB1" w:rsidRPr="00E87BB1" w:rsidRDefault="00E87BB1" w:rsidP="004F7BB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16C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7B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87BB1" w:rsidRPr="00E87BB1" w:rsidRDefault="00E87BB1" w:rsidP="00E87B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6958" w:rsidRDefault="005C6958">
      <w:bookmarkStart w:id="2" w:name="_GoBack"/>
      <w:bookmarkEnd w:id="2"/>
    </w:p>
    <w:sectPr w:rsidR="005C6958" w:rsidSect="00B752E5">
      <w:headerReference w:type="firs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FD" w:rsidRDefault="00525FFD">
      <w:pPr>
        <w:spacing w:after="0" w:line="240" w:lineRule="auto"/>
      </w:pPr>
      <w:r>
        <w:separator/>
      </w:r>
    </w:p>
  </w:endnote>
  <w:endnote w:type="continuationSeparator" w:id="0">
    <w:p w:rsidR="00525FFD" w:rsidRDefault="0052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79" w:rsidRDefault="00525FFD" w:rsidP="008B567E">
    <w:pPr>
      <w:pStyle w:val="10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FD" w:rsidRDefault="00525FFD">
      <w:pPr>
        <w:spacing w:after="0" w:line="240" w:lineRule="auto"/>
      </w:pPr>
      <w:r>
        <w:separator/>
      </w:r>
    </w:p>
  </w:footnote>
  <w:footnote w:type="continuationSeparator" w:id="0">
    <w:p w:rsidR="00525FFD" w:rsidRDefault="00525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2A" w:rsidRDefault="00525FFD">
    <w:pPr>
      <w:pStyle w:val="1"/>
      <w:jc w:val="center"/>
    </w:pPr>
  </w:p>
  <w:p w:rsidR="00965C2A" w:rsidRDefault="00525FFD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B1"/>
    <w:rsid w:val="00042B9C"/>
    <w:rsid w:val="000E2167"/>
    <w:rsid w:val="00111DE4"/>
    <w:rsid w:val="001210C1"/>
    <w:rsid w:val="001B16F0"/>
    <w:rsid w:val="001C4506"/>
    <w:rsid w:val="001C6742"/>
    <w:rsid w:val="001D12A8"/>
    <w:rsid w:val="001F1C9F"/>
    <w:rsid w:val="001F4448"/>
    <w:rsid w:val="002F0FEB"/>
    <w:rsid w:val="0040593C"/>
    <w:rsid w:val="00437821"/>
    <w:rsid w:val="00470E7D"/>
    <w:rsid w:val="004D4C5B"/>
    <w:rsid w:val="004F7BBD"/>
    <w:rsid w:val="00525FFD"/>
    <w:rsid w:val="005833CA"/>
    <w:rsid w:val="005A46D8"/>
    <w:rsid w:val="005C6958"/>
    <w:rsid w:val="00674DAE"/>
    <w:rsid w:val="00683D98"/>
    <w:rsid w:val="00694C8B"/>
    <w:rsid w:val="006A7AFE"/>
    <w:rsid w:val="006B1E8F"/>
    <w:rsid w:val="007E0893"/>
    <w:rsid w:val="00802476"/>
    <w:rsid w:val="008215C1"/>
    <w:rsid w:val="008341E1"/>
    <w:rsid w:val="00857BE8"/>
    <w:rsid w:val="009239C3"/>
    <w:rsid w:val="009445ED"/>
    <w:rsid w:val="00944A6C"/>
    <w:rsid w:val="00945895"/>
    <w:rsid w:val="00977491"/>
    <w:rsid w:val="009A4A1E"/>
    <w:rsid w:val="009D4659"/>
    <w:rsid w:val="00AB774F"/>
    <w:rsid w:val="00B07A8D"/>
    <w:rsid w:val="00B352A2"/>
    <w:rsid w:val="00B53548"/>
    <w:rsid w:val="00B9657C"/>
    <w:rsid w:val="00BA789C"/>
    <w:rsid w:val="00C16CBB"/>
    <w:rsid w:val="00C46229"/>
    <w:rsid w:val="00C53DA7"/>
    <w:rsid w:val="00C6739D"/>
    <w:rsid w:val="00CE5120"/>
    <w:rsid w:val="00CF0E75"/>
    <w:rsid w:val="00D04D92"/>
    <w:rsid w:val="00D46B38"/>
    <w:rsid w:val="00DE6EF5"/>
    <w:rsid w:val="00E801EF"/>
    <w:rsid w:val="00E82614"/>
    <w:rsid w:val="00E87BB1"/>
    <w:rsid w:val="00E920EE"/>
    <w:rsid w:val="00F66EA3"/>
    <w:rsid w:val="00FB03F3"/>
    <w:rsid w:val="00FC7F88"/>
    <w:rsid w:val="00F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unhideWhenUsed/>
    <w:rsid w:val="00E87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Верхний колонтитул Знак"/>
    <w:basedOn w:val="a0"/>
    <w:link w:val="a4"/>
    <w:uiPriority w:val="99"/>
    <w:rsid w:val="00E87BB1"/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E87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0"/>
    <w:uiPriority w:val="99"/>
    <w:rsid w:val="00E87BB1"/>
  </w:style>
  <w:style w:type="paragraph" w:styleId="a4">
    <w:name w:val="header"/>
    <w:basedOn w:val="a"/>
    <w:link w:val="a3"/>
    <w:uiPriority w:val="99"/>
    <w:unhideWhenUsed/>
    <w:rsid w:val="00E87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E87BB1"/>
  </w:style>
  <w:style w:type="paragraph" w:styleId="a5">
    <w:name w:val="footer"/>
    <w:basedOn w:val="a"/>
    <w:link w:val="12"/>
    <w:uiPriority w:val="99"/>
    <w:unhideWhenUsed/>
    <w:rsid w:val="00E87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rsid w:val="00E87BB1"/>
  </w:style>
  <w:style w:type="paragraph" w:styleId="a7">
    <w:name w:val="Title"/>
    <w:basedOn w:val="a"/>
    <w:link w:val="13"/>
    <w:qFormat/>
    <w:rsid w:val="004059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uiPriority w:val="10"/>
    <w:rsid w:val="00405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link w:val="a7"/>
    <w:locked/>
    <w:rsid w:val="0040593C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unhideWhenUsed/>
    <w:rsid w:val="00E87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Верхний колонтитул Знак"/>
    <w:basedOn w:val="a0"/>
    <w:link w:val="a4"/>
    <w:uiPriority w:val="99"/>
    <w:rsid w:val="00E87BB1"/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E87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0"/>
    <w:uiPriority w:val="99"/>
    <w:rsid w:val="00E87BB1"/>
  </w:style>
  <w:style w:type="paragraph" w:styleId="a4">
    <w:name w:val="header"/>
    <w:basedOn w:val="a"/>
    <w:link w:val="a3"/>
    <w:uiPriority w:val="99"/>
    <w:unhideWhenUsed/>
    <w:rsid w:val="00E87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E87BB1"/>
  </w:style>
  <w:style w:type="paragraph" w:styleId="a5">
    <w:name w:val="footer"/>
    <w:basedOn w:val="a"/>
    <w:link w:val="12"/>
    <w:uiPriority w:val="99"/>
    <w:unhideWhenUsed/>
    <w:rsid w:val="00E87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rsid w:val="00E87BB1"/>
  </w:style>
  <w:style w:type="paragraph" w:styleId="a7">
    <w:name w:val="Title"/>
    <w:basedOn w:val="a"/>
    <w:link w:val="13"/>
    <w:qFormat/>
    <w:rsid w:val="004059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uiPriority w:val="10"/>
    <w:rsid w:val="00405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link w:val="a7"/>
    <w:locked/>
    <w:rsid w:val="0040593C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574709259&amp;point=mark=00000000000000000000000000000000000000000000000000BPA0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kodeks://link/d?nd=901714433&amp;prevdoc=574709259&amp;point=mark=000000000000000000000000000000000000000000000000007D20K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574709259&amp;prevdoc=574709259&amp;point=mark=000000000000000000000000000000000000000000000000000LH2G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PS</cp:lastModifiedBy>
  <cp:revision>19</cp:revision>
  <dcterms:created xsi:type="dcterms:W3CDTF">2022-02-28T12:32:00Z</dcterms:created>
  <dcterms:modified xsi:type="dcterms:W3CDTF">2022-04-25T07:45:00Z</dcterms:modified>
</cp:coreProperties>
</file>