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74" w:rsidRDefault="00823A74" w:rsidP="00823A74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631581" cy="919049"/>
            <wp:effectExtent l="19050" t="0" r="0" b="0"/>
            <wp:docPr id="10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74" w:rsidRDefault="00823A74" w:rsidP="00823A74">
      <w:pPr>
        <w:spacing w:after="0" w:line="240" w:lineRule="auto"/>
        <w:jc w:val="center"/>
      </w:pPr>
    </w:p>
    <w:p w:rsidR="00823A74" w:rsidRPr="004E3EA4" w:rsidRDefault="00823A74" w:rsidP="0082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823A74" w:rsidRPr="004E3EA4" w:rsidRDefault="00823A74" w:rsidP="00823A7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823A74" w:rsidRPr="004E3EA4" w:rsidRDefault="00823A74" w:rsidP="00823A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3A74" w:rsidRPr="004E3EA4" w:rsidRDefault="00823A74" w:rsidP="00823A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823A74" w:rsidRPr="004E3EA4" w:rsidRDefault="00823A74" w:rsidP="00823A7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A74" w:rsidRPr="004E3EA4" w:rsidRDefault="00823A74" w:rsidP="00823A7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52293E" w:rsidRPr="00823A74" w:rsidRDefault="009B0EFF" w:rsidP="002F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26</w:t>
      </w:r>
      <w:r w:rsidR="00F4319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июня</w:t>
      </w:r>
      <w:r w:rsidR="00F4319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601EAF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</w:t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</w:t>
      </w:r>
      <w:r w:rsidR="00601EA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</w:t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>№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12</w:t>
      </w:r>
    </w:p>
    <w:p w:rsidR="00823A74" w:rsidRDefault="00823A74" w:rsidP="00EC10B8">
      <w:pPr>
        <w:pStyle w:val="western"/>
        <w:spacing w:before="0" w:beforeAutospacing="0"/>
        <w:rPr>
          <w:sz w:val="24"/>
          <w:szCs w:val="24"/>
        </w:rPr>
      </w:pPr>
    </w:p>
    <w:p w:rsidR="00EC10B8" w:rsidRPr="004D0848" w:rsidRDefault="004D0848" w:rsidP="004D084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4D0848">
        <w:rPr>
          <w:rFonts w:ascii="Times New Roman" w:hAnsi="Times New Roman" w:cs="Times New Roman"/>
          <w:sz w:val="24"/>
          <w:szCs w:val="24"/>
        </w:rPr>
        <w:t>О переносе даты проведения публичных слушаний по проекту</w:t>
      </w:r>
      <w:r w:rsidR="00D65722" w:rsidRPr="004D0848">
        <w:rPr>
          <w:rFonts w:ascii="Times New Roman" w:hAnsi="Times New Roman" w:cs="Times New Roman"/>
          <w:sz w:val="24"/>
          <w:szCs w:val="24"/>
        </w:rPr>
        <w:t xml:space="preserve"> </w:t>
      </w:r>
      <w:r w:rsidR="00EC10B8" w:rsidRPr="004D084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65722" w:rsidRPr="004D0848">
        <w:rPr>
          <w:rFonts w:ascii="Times New Roman" w:hAnsi="Times New Roman" w:cs="Times New Roman"/>
          <w:sz w:val="24"/>
          <w:szCs w:val="24"/>
        </w:rPr>
        <w:t xml:space="preserve">Совета депутатов  городского поселения </w:t>
      </w:r>
      <w:r w:rsidR="00EC10B8" w:rsidRPr="004D0848">
        <w:rPr>
          <w:rFonts w:ascii="Times New Roman" w:hAnsi="Times New Roman" w:cs="Times New Roman"/>
          <w:sz w:val="24"/>
          <w:szCs w:val="24"/>
        </w:rPr>
        <w:t>Таёжный «</w:t>
      </w:r>
      <w:r w:rsidR="00D65722" w:rsidRPr="004D0848">
        <w:rPr>
          <w:rFonts w:ascii="Times New Roman" w:hAnsi="Times New Roman" w:cs="Times New Roman"/>
          <w:sz w:val="24"/>
          <w:szCs w:val="24"/>
        </w:rPr>
        <w:t>Об исполнении бюджета Таёжный за 2019 год</w:t>
      </w:r>
      <w:r w:rsidR="00BA4443" w:rsidRPr="004D0848">
        <w:rPr>
          <w:rFonts w:ascii="Times New Roman" w:hAnsi="Times New Roman" w:cs="Times New Roman"/>
          <w:sz w:val="24"/>
          <w:szCs w:val="24"/>
        </w:rPr>
        <w:t>»</w:t>
      </w:r>
    </w:p>
    <w:p w:rsidR="00EC10B8" w:rsidRPr="000D4F6F" w:rsidRDefault="00EC10B8" w:rsidP="00EC10B8">
      <w:pPr>
        <w:pStyle w:val="western"/>
        <w:spacing w:before="0" w:beforeAutospacing="0"/>
        <w:rPr>
          <w:sz w:val="24"/>
          <w:szCs w:val="24"/>
        </w:rPr>
      </w:pPr>
    </w:p>
    <w:p w:rsidR="00E205D9" w:rsidRPr="009B0EFF" w:rsidRDefault="009B0EFF" w:rsidP="00D45F7D">
      <w:pPr>
        <w:pStyle w:val="1"/>
        <w:spacing w:before="0" w:line="288" w:lineRule="atLeast"/>
        <w:ind w:firstLine="567"/>
        <w:jc w:val="both"/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</w:pPr>
      <w:proofErr w:type="gramStart"/>
      <w:r w:rsidRPr="009B0E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9B0EF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постановлением Губернатора Ханты-Мансийского автономного округа - Югры от 09.04.2020 № 29 «О мерах по предотвращению завоза и распространения новой </w:t>
      </w:r>
      <w:proofErr w:type="spellStart"/>
      <w:r w:rsidRPr="009B0EF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9B0EF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инфекции, вызванной COVID-19,  в Ханты-Мансийском автономном округе – Югре», постановлением Губернатора Ханты-Мансийского автономного округа - Югры </w:t>
      </w:r>
      <w:r w:rsidRPr="009B0EFF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>от 22 июня 2020 года № 79 «О дополнительных мерах по предотвращению</w:t>
      </w:r>
      <w:proofErr w:type="gramEnd"/>
      <w:r w:rsidRPr="009B0EFF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завоза и распространения новой </w:t>
      </w:r>
      <w:proofErr w:type="spellStart"/>
      <w:r w:rsidRPr="009B0EFF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>коронавирусной</w:t>
      </w:r>
      <w:proofErr w:type="spellEnd"/>
      <w:r w:rsidRPr="009B0EFF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инфекции, вызванной COVID-19, в Ханты-Мансийском автономном округе – Югре»</w:t>
      </w:r>
      <w:r w:rsidRPr="009B0EF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,</w:t>
      </w:r>
      <w:r w:rsidRPr="009B0EFF">
        <w:rPr>
          <w:b w:val="0"/>
          <w:color w:val="000000" w:themeColor="text1"/>
          <w:sz w:val="24"/>
          <w:szCs w:val="24"/>
          <w:lang w:eastAsia="ru-RU"/>
        </w:rPr>
        <w:t xml:space="preserve"> </w:t>
      </w:r>
      <w:r w:rsidRPr="009B0E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Уставом городского поселения </w:t>
      </w:r>
      <w:proofErr w:type="gramStart"/>
      <w:r w:rsidRPr="009B0E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Таёжный</w:t>
      </w:r>
      <w:proofErr w:type="gramEnd"/>
      <w:r w:rsidRPr="009B0E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Уставом городского поселения Таёжный, решением Совета депутатов городского поселения Таёжный 09.02.2017 № 181  «Об утверждении Порядка организации и проведения общественных обсуждений или публичных слушаний в городском поселении Таёжный»:</w:t>
      </w:r>
    </w:p>
    <w:p w:rsidR="00E205D9" w:rsidRPr="00E205D9" w:rsidRDefault="00E205D9" w:rsidP="00325AD9">
      <w:pPr>
        <w:pStyle w:val="western"/>
        <w:spacing w:before="0" w:beforeAutospacing="0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E205D9">
        <w:rPr>
          <w:kern w:val="2"/>
          <w:sz w:val="24"/>
          <w:szCs w:val="24"/>
        </w:rPr>
        <w:t xml:space="preserve">Перенести дату проведения публичных слушаний по проекту </w:t>
      </w:r>
      <w:r w:rsidRPr="004D0848">
        <w:rPr>
          <w:sz w:val="24"/>
          <w:szCs w:val="24"/>
        </w:rPr>
        <w:t>решения Совета депутатов  городского поселения Таёжный «Об исполнении бюджета Таёжный за 2019 год»</w:t>
      </w:r>
      <w:r w:rsidRPr="00E205D9">
        <w:rPr>
          <w:sz w:val="24"/>
          <w:szCs w:val="24"/>
        </w:rPr>
        <w:t xml:space="preserve">, назначенных постановлением главы </w:t>
      </w:r>
      <w:r>
        <w:rPr>
          <w:sz w:val="24"/>
          <w:szCs w:val="24"/>
        </w:rPr>
        <w:t xml:space="preserve">городского поселения Таёжный </w:t>
      </w:r>
      <w:r w:rsidRPr="00E205D9">
        <w:rPr>
          <w:sz w:val="24"/>
          <w:szCs w:val="24"/>
        </w:rPr>
        <w:t xml:space="preserve">от </w:t>
      </w:r>
      <w:r w:rsidR="00325AD9">
        <w:rPr>
          <w:sz w:val="24"/>
          <w:szCs w:val="24"/>
        </w:rPr>
        <w:t>17</w:t>
      </w:r>
      <w:r w:rsidRPr="00E205D9">
        <w:rPr>
          <w:sz w:val="24"/>
          <w:szCs w:val="24"/>
        </w:rPr>
        <w:t xml:space="preserve">.04.2020 № </w:t>
      </w:r>
      <w:r w:rsidR="00325AD9">
        <w:rPr>
          <w:sz w:val="24"/>
          <w:szCs w:val="24"/>
        </w:rPr>
        <w:t>5</w:t>
      </w:r>
      <w:r w:rsidRPr="00E205D9">
        <w:rPr>
          <w:sz w:val="24"/>
          <w:szCs w:val="24"/>
        </w:rPr>
        <w:t xml:space="preserve"> «</w:t>
      </w:r>
      <w:r w:rsidR="00325AD9" w:rsidRPr="000D4F6F">
        <w:rPr>
          <w:sz w:val="24"/>
          <w:szCs w:val="24"/>
        </w:rPr>
        <w:t xml:space="preserve">О назначении публичных слушаний </w:t>
      </w:r>
      <w:r w:rsidR="00325AD9">
        <w:rPr>
          <w:sz w:val="24"/>
          <w:szCs w:val="24"/>
        </w:rPr>
        <w:t xml:space="preserve"> по проекту </w:t>
      </w:r>
      <w:r w:rsidR="00325AD9" w:rsidRPr="000D4F6F">
        <w:rPr>
          <w:sz w:val="24"/>
          <w:szCs w:val="24"/>
        </w:rPr>
        <w:t xml:space="preserve">решения </w:t>
      </w:r>
      <w:r w:rsidR="00325AD9">
        <w:rPr>
          <w:sz w:val="24"/>
          <w:szCs w:val="24"/>
        </w:rPr>
        <w:t>Совета депутатов  городского поселения Таёжный «Об исполнении бюджета Таёжный за 2019 год»</w:t>
      </w:r>
      <w:r w:rsidRPr="00E205D9">
        <w:rPr>
          <w:sz w:val="24"/>
          <w:szCs w:val="24"/>
        </w:rPr>
        <w:t xml:space="preserve">, на </w:t>
      </w:r>
      <w:r w:rsidR="00C944DA">
        <w:rPr>
          <w:sz w:val="24"/>
          <w:szCs w:val="24"/>
        </w:rPr>
        <w:t>06</w:t>
      </w:r>
      <w:r w:rsidRPr="00E205D9">
        <w:rPr>
          <w:sz w:val="24"/>
          <w:szCs w:val="24"/>
        </w:rPr>
        <w:t>.</w:t>
      </w:r>
      <w:r w:rsidR="00C944DA">
        <w:rPr>
          <w:sz w:val="24"/>
          <w:szCs w:val="24"/>
        </w:rPr>
        <w:t>07</w:t>
      </w:r>
      <w:r w:rsidRPr="00E205D9">
        <w:rPr>
          <w:sz w:val="24"/>
          <w:szCs w:val="24"/>
        </w:rPr>
        <w:t>.2020.</w:t>
      </w:r>
      <w:proofErr w:type="gramEnd"/>
    </w:p>
    <w:p w:rsidR="00E205D9" w:rsidRPr="00325AD9" w:rsidRDefault="00E205D9" w:rsidP="00E205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AD9">
        <w:rPr>
          <w:rFonts w:ascii="Times New Roman" w:hAnsi="Times New Roman" w:cs="Times New Roman"/>
          <w:sz w:val="24"/>
          <w:szCs w:val="24"/>
        </w:rPr>
        <w:t xml:space="preserve">2. Внести в  постановление главы </w:t>
      </w:r>
      <w:r w:rsidR="00325AD9" w:rsidRPr="00325AD9">
        <w:rPr>
          <w:rFonts w:ascii="Times New Roman" w:hAnsi="Times New Roman" w:cs="Times New Roman"/>
          <w:sz w:val="24"/>
          <w:szCs w:val="24"/>
        </w:rPr>
        <w:t>городского поселения Таёжный от 17.04.2020 № 5 «О назначении публичных слушаний  по проекту решения Совета депутатов  городского поселения Таёжный «Об исполнении бюджета Таёжный за 2019 год»</w:t>
      </w:r>
      <w:r w:rsidRPr="00325AD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205D9" w:rsidRPr="00E205D9" w:rsidRDefault="00325AD9" w:rsidP="00E205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пункте 3</w:t>
      </w:r>
      <w:r w:rsidR="00E205D9" w:rsidRPr="00E205D9">
        <w:rPr>
          <w:rFonts w:ascii="Times New Roman" w:hAnsi="Times New Roman" w:cs="Times New Roman"/>
          <w:sz w:val="24"/>
          <w:szCs w:val="24"/>
        </w:rPr>
        <w:t xml:space="preserve"> постановления: слова «</w:t>
      </w:r>
      <w:r w:rsidR="007D4AA1">
        <w:rPr>
          <w:rFonts w:ascii="Times New Roman" w:hAnsi="Times New Roman" w:cs="Times New Roman"/>
          <w:sz w:val="24"/>
          <w:szCs w:val="24"/>
        </w:rPr>
        <w:t>16</w:t>
      </w:r>
      <w:r w:rsidR="00D45F7D">
        <w:rPr>
          <w:rFonts w:ascii="Times New Roman" w:hAnsi="Times New Roman" w:cs="Times New Roman"/>
          <w:sz w:val="24"/>
          <w:szCs w:val="24"/>
        </w:rPr>
        <w:t>.06.</w:t>
      </w:r>
      <w:r w:rsidR="00E205D9" w:rsidRPr="00E205D9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7D4AA1">
        <w:rPr>
          <w:rFonts w:ascii="Times New Roman" w:hAnsi="Times New Roman" w:cs="Times New Roman"/>
          <w:sz w:val="24"/>
          <w:szCs w:val="24"/>
        </w:rPr>
        <w:t>06</w:t>
      </w:r>
      <w:r w:rsidR="00E205D9" w:rsidRPr="00E205D9">
        <w:rPr>
          <w:rFonts w:ascii="Times New Roman" w:hAnsi="Times New Roman" w:cs="Times New Roman"/>
          <w:sz w:val="24"/>
          <w:szCs w:val="24"/>
        </w:rPr>
        <w:t>.</w:t>
      </w:r>
      <w:r w:rsidR="007D4AA1">
        <w:rPr>
          <w:rFonts w:ascii="Times New Roman" w:hAnsi="Times New Roman" w:cs="Times New Roman"/>
          <w:sz w:val="24"/>
          <w:szCs w:val="24"/>
        </w:rPr>
        <w:t>07</w:t>
      </w:r>
      <w:r w:rsidR="00E205D9" w:rsidRPr="00E205D9">
        <w:rPr>
          <w:rFonts w:ascii="Times New Roman" w:hAnsi="Times New Roman" w:cs="Times New Roman"/>
          <w:sz w:val="24"/>
          <w:szCs w:val="24"/>
        </w:rPr>
        <w:t>.2020»;</w:t>
      </w:r>
    </w:p>
    <w:p w:rsidR="00E205D9" w:rsidRPr="00E205D9" w:rsidRDefault="00E205D9" w:rsidP="00E205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5D9">
        <w:rPr>
          <w:rFonts w:ascii="Times New Roman" w:hAnsi="Times New Roman" w:cs="Times New Roman"/>
          <w:sz w:val="24"/>
          <w:szCs w:val="24"/>
        </w:rPr>
        <w:t xml:space="preserve">2.2. по тексту приложения </w:t>
      </w:r>
      <w:r w:rsidR="00325AD9">
        <w:rPr>
          <w:rFonts w:ascii="Times New Roman" w:hAnsi="Times New Roman" w:cs="Times New Roman"/>
          <w:sz w:val="24"/>
          <w:szCs w:val="24"/>
        </w:rPr>
        <w:t>2</w:t>
      </w:r>
      <w:r w:rsidRPr="00E205D9">
        <w:rPr>
          <w:rFonts w:ascii="Times New Roman" w:hAnsi="Times New Roman" w:cs="Times New Roman"/>
          <w:sz w:val="24"/>
          <w:szCs w:val="24"/>
        </w:rPr>
        <w:t xml:space="preserve"> к постановлению слова </w:t>
      </w:r>
      <w:r w:rsidR="00D45F7D" w:rsidRPr="00E205D9">
        <w:rPr>
          <w:rFonts w:ascii="Times New Roman" w:hAnsi="Times New Roman" w:cs="Times New Roman"/>
          <w:sz w:val="24"/>
          <w:szCs w:val="24"/>
        </w:rPr>
        <w:t>«</w:t>
      </w:r>
      <w:r w:rsidR="007D4AA1">
        <w:rPr>
          <w:rFonts w:ascii="Times New Roman" w:hAnsi="Times New Roman" w:cs="Times New Roman"/>
          <w:sz w:val="24"/>
          <w:szCs w:val="24"/>
        </w:rPr>
        <w:t>16</w:t>
      </w:r>
      <w:r w:rsidR="00D45F7D">
        <w:rPr>
          <w:rFonts w:ascii="Times New Roman" w:hAnsi="Times New Roman" w:cs="Times New Roman"/>
          <w:sz w:val="24"/>
          <w:szCs w:val="24"/>
        </w:rPr>
        <w:t>.06.</w:t>
      </w:r>
      <w:r w:rsidR="00D45F7D" w:rsidRPr="00E205D9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7D4AA1">
        <w:rPr>
          <w:rFonts w:ascii="Times New Roman" w:hAnsi="Times New Roman" w:cs="Times New Roman"/>
          <w:sz w:val="24"/>
          <w:szCs w:val="24"/>
        </w:rPr>
        <w:t>06</w:t>
      </w:r>
      <w:r w:rsidR="00D45F7D" w:rsidRPr="00E205D9">
        <w:rPr>
          <w:rFonts w:ascii="Times New Roman" w:hAnsi="Times New Roman" w:cs="Times New Roman"/>
          <w:sz w:val="24"/>
          <w:szCs w:val="24"/>
        </w:rPr>
        <w:t>.</w:t>
      </w:r>
      <w:r w:rsidR="007D4AA1">
        <w:rPr>
          <w:rFonts w:ascii="Times New Roman" w:hAnsi="Times New Roman" w:cs="Times New Roman"/>
          <w:sz w:val="24"/>
          <w:szCs w:val="24"/>
        </w:rPr>
        <w:t>07</w:t>
      </w:r>
      <w:r w:rsidR="00D45F7D" w:rsidRPr="00E205D9">
        <w:rPr>
          <w:rFonts w:ascii="Times New Roman" w:hAnsi="Times New Roman" w:cs="Times New Roman"/>
          <w:sz w:val="24"/>
          <w:szCs w:val="24"/>
        </w:rPr>
        <w:t>.2020»;</w:t>
      </w:r>
    </w:p>
    <w:p w:rsidR="00325AD9" w:rsidRDefault="00E205D9" w:rsidP="00325A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5D9">
        <w:rPr>
          <w:rFonts w:ascii="Times New Roman" w:hAnsi="Times New Roman" w:cs="Times New Roman"/>
          <w:sz w:val="24"/>
          <w:szCs w:val="24"/>
        </w:rPr>
        <w:t xml:space="preserve">2.3. по тексту приложения </w:t>
      </w:r>
      <w:r w:rsidR="00325AD9">
        <w:rPr>
          <w:rFonts w:ascii="Times New Roman" w:hAnsi="Times New Roman" w:cs="Times New Roman"/>
          <w:sz w:val="24"/>
          <w:szCs w:val="24"/>
        </w:rPr>
        <w:t>3</w:t>
      </w:r>
      <w:r w:rsidRPr="00E205D9">
        <w:rPr>
          <w:rFonts w:ascii="Times New Roman" w:hAnsi="Times New Roman" w:cs="Times New Roman"/>
          <w:sz w:val="24"/>
          <w:szCs w:val="24"/>
        </w:rPr>
        <w:t xml:space="preserve"> к постановлению слова </w:t>
      </w:r>
      <w:r w:rsidR="00D45F7D" w:rsidRPr="00E205D9">
        <w:rPr>
          <w:rFonts w:ascii="Times New Roman" w:hAnsi="Times New Roman" w:cs="Times New Roman"/>
          <w:sz w:val="24"/>
          <w:szCs w:val="24"/>
        </w:rPr>
        <w:t>«</w:t>
      </w:r>
      <w:r w:rsidR="007D4AA1">
        <w:rPr>
          <w:rFonts w:ascii="Times New Roman" w:hAnsi="Times New Roman" w:cs="Times New Roman"/>
          <w:sz w:val="24"/>
          <w:szCs w:val="24"/>
        </w:rPr>
        <w:t>16</w:t>
      </w:r>
      <w:r w:rsidR="00D45F7D">
        <w:rPr>
          <w:rFonts w:ascii="Times New Roman" w:hAnsi="Times New Roman" w:cs="Times New Roman"/>
          <w:sz w:val="24"/>
          <w:szCs w:val="24"/>
        </w:rPr>
        <w:t>.06.</w:t>
      </w:r>
      <w:r w:rsidR="00D45F7D" w:rsidRPr="00E205D9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7D4AA1">
        <w:rPr>
          <w:rFonts w:ascii="Times New Roman" w:hAnsi="Times New Roman" w:cs="Times New Roman"/>
          <w:sz w:val="24"/>
          <w:szCs w:val="24"/>
        </w:rPr>
        <w:t>06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7D4AA1">
        <w:rPr>
          <w:rFonts w:ascii="Times New Roman" w:hAnsi="Times New Roman" w:cs="Times New Roman"/>
          <w:sz w:val="24"/>
          <w:szCs w:val="24"/>
        </w:rPr>
        <w:t>07</w:t>
      </w:r>
      <w:r w:rsidR="00D45F7D">
        <w:rPr>
          <w:rFonts w:ascii="Times New Roman" w:hAnsi="Times New Roman" w:cs="Times New Roman"/>
          <w:sz w:val="24"/>
          <w:szCs w:val="24"/>
        </w:rPr>
        <w:t>.2020».</w:t>
      </w:r>
    </w:p>
    <w:p w:rsidR="00E1474E" w:rsidRDefault="00325AD9" w:rsidP="00325A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AD9">
        <w:rPr>
          <w:rFonts w:ascii="Times New Roman" w:hAnsi="Times New Roman" w:cs="Times New Roman"/>
          <w:sz w:val="24"/>
          <w:szCs w:val="24"/>
        </w:rPr>
        <w:t xml:space="preserve">3. </w:t>
      </w:r>
      <w:r w:rsidR="00EC10B8" w:rsidRPr="00325AD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Таёжного», и разместить на официальном сайте городского поселения Таёжный.</w:t>
      </w:r>
    </w:p>
    <w:p w:rsidR="003F697F" w:rsidRPr="00325AD9" w:rsidRDefault="003F697F" w:rsidP="00325A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подписания.</w:t>
      </w:r>
      <w:bookmarkStart w:id="0" w:name="_GoBack"/>
      <w:bookmarkEnd w:id="0"/>
    </w:p>
    <w:p w:rsidR="00EC10B8" w:rsidRPr="008F490B" w:rsidRDefault="00EC10B8" w:rsidP="00EC10B8">
      <w:pPr>
        <w:pStyle w:val="western"/>
        <w:shd w:val="clear" w:color="auto" w:fill="FFFFFF"/>
        <w:spacing w:before="0" w:beforeAutospacing="0"/>
        <w:rPr>
          <w:spacing w:val="-2"/>
          <w:sz w:val="24"/>
          <w:szCs w:val="24"/>
        </w:rPr>
      </w:pPr>
    </w:p>
    <w:p w:rsidR="00EC10B8" w:rsidRPr="008F490B" w:rsidRDefault="00A13A93" w:rsidP="00EC10B8">
      <w:pPr>
        <w:pStyle w:val="western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>Гл</w:t>
      </w:r>
      <w:r w:rsidR="00EC10B8" w:rsidRPr="008F490B">
        <w:rPr>
          <w:sz w:val="24"/>
          <w:szCs w:val="24"/>
        </w:rPr>
        <w:t>ав</w:t>
      </w:r>
      <w:r>
        <w:rPr>
          <w:sz w:val="24"/>
          <w:szCs w:val="24"/>
        </w:rPr>
        <w:t>а</w:t>
      </w:r>
      <w:r w:rsidR="00EC10B8" w:rsidRPr="008F490B">
        <w:rPr>
          <w:sz w:val="24"/>
          <w:szCs w:val="24"/>
        </w:rPr>
        <w:t xml:space="preserve"> </w:t>
      </w:r>
      <w:r w:rsidR="00EC10B8">
        <w:rPr>
          <w:sz w:val="24"/>
          <w:szCs w:val="24"/>
        </w:rPr>
        <w:t xml:space="preserve"> </w:t>
      </w:r>
      <w:r w:rsidR="00EC10B8" w:rsidRPr="008F490B">
        <w:rPr>
          <w:sz w:val="24"/>
          <w:szCs w:val="24"/>
        </w:rPr>
        <w:t xml:space="preserve">городского поселения </w:t>
      </w:r>
      <w:proofErr w:type="gramStart"/>
      <w:r w:rsidR="00EC10B8">
        <w:rPr>
          <w:sz w:val="24"/>
          <w:szCs w:val="24"/>
        </w:rPr>
        <w:t>Таёжный</w:t>
      </w:r>
      <w:proofErr w:type="gramEnd"/>
      <w:r w:rsidR="00EC10B8" w:rsidRPr="008F490B">
        <w:rPr>
          <w:sz w:val="24"/>
          <w:szCs w:val="24"/>
        </w:rPr>
        <w:t xml:space="preserve">                 </w:t>
      </w:r>
      <w:r w:rsidR="00EC10B8">
        <w:rPr>
          <w:sz w:val="24"/>
          <w:szCs w:val="24"/>
        </w:rPr>
        <w:t xml:space="preserve">                    </w:t>
      </w:r>
      <w:r w:rsidR="00EC10B8" w:rsidRPr="008F490B">
        <w:rPr>
          <w:sz w:val="24"/>
          <w:szCs w:val="24"/>
        </w:rPr>
        <w:t xml:space="preserve">         </w:t>
      </w:r>
      <w:r w:rsidR="00E1474E">
        <w:rPr>
          <w:sz w:val="24"/>
          <w:szCs w:val="24"/>
        </w:rPr>
        <w:t xml:space="preserve">             </w:t>
      </w:r>
      <w:r w:rsidR="00EC10B8" w:rsidRPr="008F4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А.Р. </w:t>
      </w:r>
      <w:proofErr w:type="spellStart"/>
      <w:r>
        <w:rPr>
          <w:sz w:val="24"/>
          <w:szCs w:val="24"/>
        </w:rPr>
        <w:t>Аширов</w:t>
      </w:r>
      <w:proofErr w:type="spellEnd"/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1B7C" w:rsidRPr="000D4F6F" w:rsidSect="00903F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38" w:rsidRDefault="00BA1738" w:rsidP="00851B00">
      <w:pPr>
        <w:spacing w:after="0" w:line="240" w:lineRule="auto"/>
      </w:pPr>
      <w:r>
        <w:separator/>
      </w:r>
    </w:p>
  </w:endnote>
  <w:endnote w:type="continuationSeparator" w:id="0">
    <w:p w:rsidR="00BA1738" w:rsidRDefault="00BA1738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, 'Times New Roman'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38" w:rsidRDefault="00BA1738" w:rsidP="00851B00">
      <w:pPr>
        <w:spacing w:after="0" w:line="240" w:lineRule="auto"/>
      </w:pPr>
      <w:r>
        <w:separator/>
      </w:r>
    </w:p>
  </w:footnote>
  <w:footnote w:type="continuationSeparator" w:id="0">
    <w:p w:rsidR="00BA1738" w:rsidRDefault="00BA1738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0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15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0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394E1E73"/>
    <w:multiLevelType w:val="multilevel"/>
    <w:tmpl w:val="B0D093CC"/>
    <w:styleLink w:val="WW8StyleNum"/>
    <w:lvl w:ilvl="0">
      <w:start w:val="1"/>
      <w:numFmt w:val="decimal"/>
      <w:pStyle w:val="a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CEF59BE"/>
    <w:multiLevelType w:val="multilevel"/>
    <w:tmpl w:val="4D1C984E"/>
    <w:styleLink w:val="WW8StyleNum1"/>
    <w:lvl w:ilvl="0">
      <w:start w:val="1"/>
      <w:numFmt w:val="decimal"/>
      <w:pStyle w:val="a0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7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3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3"/>
  </w:num>
  <w:num w:numId="5">
    <w:abstractNumId w:val="40"/>
  </w:num>
  <w:num w:numId="6">
    <w:abstractNumId w:val="12"/>
  </w:num>
  <w:num w:numId="7">
    <w:abstractNumId w:val="27"/>
  </w:num>
  <w:num w:numId="8">
    <w:abstractNumId w:val="15"/>
  </w:num>
  <w:num w:numId="9">
    <w:abstractNumId w:val="43"/>
  </w:num>
  <w:num w:numId="10">
    <w:abstractNumId w:val="28"/>
  </w:num>
  <w:num w:numId="11">
    <w:abstractNumId w:val="17"/>
  </w:num>
  <w:num w:numId="12">
    <w:abstractNumId w:val="34"/>
  </w:num>
  <w:num w:numId="13">
    <w:abstractNumId w:val="19"/>
  </w:num>
  <w:num w:numId="14">
    <w:abstractNumId w:val="14"/>
  </w:num>
  <w:num w:numId="15">
    <w:abstractNumId w:val="22"/>
  </w:num>
  <w:num w:numId="16">
    <w:abstractNumId w:val="38"/>
  </w:num>
  <w:num w:numId="17">
    <w:abstractNumId w:val="30"/>
  </w:num>
  <w:num w:numId="18">
    <w:abstractNumId w:val="18"/>
  </w:num>
  <w:num w:numId="19">
    <w:abstractNumId w:val="5"/>
  </w:num>
  <w:num w:numId="20">
    <w:abstractNumId w:val="24"/>
  </w:num>
  <w:num w:numId="21">
    <w:abstractNumId w:val="42"/>
  </w:num>
  <w:num w:numId="22">
    <w:abstractNumId w:val="31"/>
  </w:num>
  <w:num w:numId="23">
    <w:abstractNumId w:val="13"/>
  </w:num>
  <w:num w:numId="24">
    <w:abstractNumId w:val="35"/>
  </w:num>
  <w:num w:numId="25">
    <w:abstractNumId w:val="10"/>
  </w:num>
  <w:num w:numId="26">
    <w:abstractNumId w:val="2"/>
  </w:num>
  <w:num w:numId="27">
    <w:abstractNumId w:val="39"/>
  </w:num>
  <w:num w:numId="28">
    <w:abstractNumId w:val="7"/>
  </w:num>
  <w:num w:numId="29">
    <w:abstractNumId w:val="20"/>
  </w:num>
  <w:num w:numId="30">
    <w:abstractNumId w:val="25"/>
  </w:num>
  <w:num w:numId="31">
    <w:abstractNumId w:val="26"/>
  </w:num>
  <w:num w:numId="32">
    <w:abstractNumId w:val="16"/>
  </w:num>
  <w:num w:numId="33">
    <w:abstractNumId w:val="11"/>
  </w:num>
  <w:num w:numId="34">
    <w:abstractNumId w:val="3"/>
  </w:num>
  <w:num w:numId="35">
    <w:abstractNumId w:val="37"/>
  </w:num>
  <w:num w:numId="36">
    <w:abstractNumId w:val="44"/>
  </w:num>
  <w:num w:numId="37">
    <w:abstractNumId w:val="21"/>
  </w:num>
  <w:num w:numId="38">
    <w:abstractNumId w:val="4"/>
  </w:num>
  <w:num w:numId="39">
    <w:abstractNumId w:val="36"/>
  </w:num>
  <w:num w:numId="40">
    <w:abstractNumId w:val="32"/>
  </w:num>
  <w:num w:numId="41">
    <w:abstractNumId w:val="33"/>
  </w:num>
  <w:num w:numId="42">
    <w:abstractNumId w:val="29"/>
  </w:num>
  <w:num w:numId="43">
    <w:abstractNumId w:val="41"/>
  </w:num>
  <w:num w:numId="44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F5"/>
    <w:rsid w:val="00011344"/>
    <w:rsid w:val="00013006"/>
    <w:rsid w:val="00020E3B"/>
    <w:rsid w:val="00030969"/>
    <w:rsid w:val="0003716E"/>
    <w:rsid w:val="00051131"/>
    <w:rsid w:val="00051E05"/>
    <w:rsid w:val="00054ABF"/>
    <w:rsid w:val="00056848"/>
    <w:rsid w:val="00056E2E"/>
    <w:rsid w:val="000602E1"/>
    <w:rsid w:val="00062C18"/>
    <w:rsid w:val="0007176E"/>
    <w:rsid w:val="00071A0E"/>
    <w:rsid w:val="00074374"/>
    <w:rsid w:val="0008029A"/>
    <w:rsid w:val="00093B01"/>
    <w:rsid w:val="00094F67"/>
    <w:rsid w:val="000A5AB0"/>
    <w:rsid w:val="000B18A9"/>
    <w:rsid w:val="000B77A8"/>
    <w:rsid w:val="000D4F6F"/>
    <w:rsid w:val="000D6A63"/>
    <w:rsid w:val="00112419"/>
    <w:rsid w:val="00115CE5"/>
    <w:rsid w:val="0013070C"/>
    <w:rsid w:val="001332AF"/>
    <w:rsid w:val="00141484"/>
    <w:rsid w:val="00146B63"/>
    <w:rsid w:val="001760F9"/>
    <w:rsid w:val="001762AB"/>
    <w:rsid w:val="001969D3"/>
    <w:rsid w:val="001A12EA"/>
    <w:rsid w:val="001B01AB"/>
    <w:rsid w:val="001B7EB4"/>
    <w:rsid w:val="001D292C"/>
    <w:rsid w:val="001D44A5"/>
    <w:rsid w:val="001F6802"/>
    <w:rsid w:val="0020166E"/>
    <w:rsid w:val="00205927"/>
    <w:rsid w:val="00211334"/>
    <w:rsid w:val="00214EDF"/>
    <w:rsid w:val="00220861"/>
    <w:rsid w:val="00220D27"/>
    <w:rsid w:val="00232528"/>
    <w:rsid w:val="00236746"/>
    <w:rsid w:val="00244BAE"/>
    <w:rsid w:val="00251B47"/>
    <w:rsid w:val="00265ADF"/>
    <w:rsid w:val="0027466C"/>
    <w:rsid w:val="00290A83"/>
    <w:rsid w:val="002A6510"/>
    <w:rsid w:val="002C06BD"/>
    <w:rsid w:val="002D5D84"/>
    <w:rsid w:val="002E1DCF"/>
    <w:rsid w:val="002F7439"/>
    <w:rsid w:val="003048ED"/>
    <w:rsid w:val="003052E3"/>
    <w:rsid w:val="00321468"/>
    <w:rsid w:val="00325AD9"/>
    <w:rsid w:val="00333C82"/>
    <w:rsid w:val="00376A6F"/>
    <w:rsid w:val="00383E73"/>
    <w:rsid w:val="00396F19"/>
    <w:rsid w:val="003B4415"/>
    <w:rsid w:val="003B74C4"/>
    <w:rsid w:val="003C1A0F"/>
    <w:rsid w:val="003D1F3D"/>
    <w:rsid w:val="003D7EB7"/>
    <w:rsid w:val="003F1ADA"/>
    <w:rsid w:val="003F697F"/>
    <w:rsid w:val="004146DD"/>
    <w:rsid w:val="00424BBF"/>
    <w:rsid w:val="00433DED"/>
    <w:rsid w:val="004401BC"/>
    <w:rsid w:val="00451A83"/>
    <w:rsid w:val="00453013"/>
    <w:rsid w:val="00460676"/>
    <w:rsid w:val="004766E6"/>
    <w:rsid w:val="004C71F5"/>
    <w:rsid w:val="004D0848"/>
    <w:rsid w:val="004D2EA2"/>
    <w:rsid w:val="004E2DAF"/>
    <w:rsid w:val="004E5C11"/>
    <w:rsid w:val="004F3000"/>
    <w:rsid w:val="0050429D"/>
    <w:rsid w:val="0051340D"/>
    <w:rsid w:val="0052293E"/>
    <w:rsid w:val="00522A01"/>
    <w:rsid w:val="00527CB2"/>
    <w:rsid w:val="00531B7C"/>
    <w:rsid w:val="0053277F"/>
    <w:rsid w:val="0053543B"/>
    <w:rsid w:val="0053759F"/>
    <w:rsid w:val="00543164"/>
    <w:rsid w:val="00551AA4"/>
    <w:rsid w:val="00562726"/>
    <w:rsid w:val="00566FB3"/>
    <w:rsid w:val="00567AE5"/>
    <w:rsid w:val="0058629E"/>
    <w:rsid w:val="0059022A"/>
    <w:rsid w:val="00591A65"/>
    <w:rsid w:val="00591C3D"/>
    <w:rsid w:val="005A5A02"/>
    <w:rsid w:val="005B20A9"/>
    <w:rsid w:val="005B32B5"/>
    <w:rsid w:val="005C4302"/>
    <w:rsid w:val="00601E9D"/>
    <w:rsid w:val="00601EAF"/>
    <w:rsid w:val="00616C84"/>
    <w:rsid w:val="00624A7B"/>
    <w:rsid w:val="00631875"/>
    <w:rsid w:val="00634DF1"/>
    <w:rsid w:val="00640B71"/>
    <w:rsid w:val="00643A2F"/>
    <w:rsid w:val="006545DB"/>
    <w:rsid w:val="00662FB3"/>
    <w:rsid w:val="00696050"/>
    <w:rsid w:val="006A2C42"/>
    <w:rsid w:val="006A3853"/>
    <w:rsid w:val="006A5016"/>
    <w:rsid w:val="006A5084"/>
    <w:rsid w:val="006B08CE"/>
    <w:rsid w:val="006C64C4"/>
    <w:rsid w:val="006C7BA9"/>
    <w:rsid w:val="006D0982"/>
    <w:rsid w:val="006E3F6C"/>
    <w:rsid w:val="006F0A67"/>
    <w:rsid w:val="006F71EC"/>
    <w:rsid w:val="00705E16"/>
    <w:rsid w:val="00705FF8"/>
    <w:rsid w:val="00716281"/>
    <w:rsid w:val="007169E2"/>
    <w:rsid w:val="007262C9"/>
    <w:rsid w:val="007400E8"/>
    <w:rsid w:val="00757210"/>
    <w:rsid w:val="00762D9D"/>
    <w:rsid w:val="007630B0"/>
    <w:rsid w:val="00763309"/>
    <w:rsid w:val="007656BC"/>
    <w:rsid w:val="00771725"/>
    <w:rsid w:val="00783541"/>
    <w:rsid w:val="007A64F4"/>
    <w:rsid w:val="007C3393"/>
    <w:rsid w:val="007D164B"/>
    <w:rsid w:val="007D4AA1"/>
    <w:rsid w:val="007E1C2B"/>
    <w:rsid w:val="007F1572"/>
    <w:rsid w:val="007F32C5"/>
    <w:rsid w:val="007F6A5E"/>
    <w:rsid w:val="007F7C50"/>
    <w:rsid w:val="008019F8"/>
    <w:rsid w:val="0080361E"/>
    <w:rsid w:val="00823A74"/>
    <w:rsid w:val="00842BD8"/>
    <w:rsid w:val="00851B00"/>
    <w:rsid w:val="0088139D"/>
    <w:rsid w:val="0088257E"/>
    <w:rsid w:val="008856A1"/>
    <w:rsid w:val="00887E8C"/>
    <w:rsid w:val="00892291"/>
    <w:rsid w:val="0089439D"/>
    <w:rsid w:val="008B6B6F"/>
    <w:rsid w:val="008C7CD5"/>
    <w:rsid w:val="008C7EDF"/>
    <w:rsid w:val="008F490B"/>
    <w:rsid w:val="00903F4B"/>
    <w:rsid w:val="009044E0"/>
    <w:rsid w:val="00913025"/>
    <w:rsid w:val="00915539"/>
    <w:rsid w:val="00921661"/>
    <w:rsid w:val="00923D38"/>
    <w:rsid w:val="00944133"/>
    <w:rsid w:val="009462CD"/>
    <w:rsid w:val="00963AC3"/>
    <w:rsid w:val="00970103"/>
    <w:rsid w:val="00973D7D"/>
    <w:rsid w:val="009845ED"/>
    <w:rsid w:val="009A646C"/>
    <w:rsid w:val="009B0EFF"/>
    <w:rsid w:val="009B74BA"/>
    <w:rsid w:val="009F04B7"/>
    <w:rsid w:val="009F0FD7"/>
    <w:rsid w:val="009F41A5"/>
    <w:rsid w:val="00A03819"/>
    <w:rsid w:val="00A13A93"/>
    <w:rsid w:val="00A21C04"/>
    <w:rsid w:val="00A44257"/>
    <w:rsid w:val="00A53059"/>
    <w:rsid w:val="00A545DF"/>
    <w:rsid w:val="00A70FB8"/>
    <w:rsid w:val="00A70FBF"/>
    <w:rsid w:val="00A86667"/>
    <w:rsid w:val="00A97B66"/>
    <w:rsid w:val="00AD48F0"/>
    <w:rsid w:val="00B1051F"/>
    <w:rsid w:val="00B15763"/>
    <w:rsid w:val="00B21F28"/>
    <w:rsid w:val="00B2434B"/>
    <w:rsid w:val="00B44BED"/>
    <w:rsid w:val="00B44FC8"/>
    <w:rsid w:val="00B527F7"/>
    <w:rsid w:val="00B65DB8"/>
    <w:rsid w:val="00B867C9"/>
    <w:rsid w:val="00BA1738"/>
    <w:rsid w:val="00BA4443"/>
    <w:rsid w:val="00BB0A4F"/>
    <w:rsid w:val="00BB1270"/>
    <w:rsid w:val="00BD11C8"/>
    <w:rsid w:val="00BD5956"/>
    <w:rsid w:val="00BD6C00"/>
    <w:rsid w:val="00BD6F5F"/>
    <w:rsid w:val="00BE4F98"/>
    <w:rsid w:val="00BF185E"/>
    <w:rsid w:val="00BF39BA"/>
    <w:rsid w:val="00C06A47"/>
    <w:rsid w:val="00C155EE"/>
    <w:rsid w:val="00C15F99"/>
    <w:rsid w:val="00C255A4"/>
    <w:rsid w:val="00C27318"/>
    <w:rsid w:val="00C3276E"/>
    <w:rsid w:val="00C40275"/>
    <w:rsid w:val="00C50A20"/>
    <w:rsid w:val="00C52725"/>
    <w:rsid w:val="00C537E7"/>
    <w:rsid w:val="00C57C65"/>
    <w:rsid w:val="00C9356A"/>
    <w:rsid w:val="00C944DA"/>
    <w:rsid w:val="00C9610A"/>
    <w:rsid w:val="00CA19C7"/>
    <w:rsid w:val="00CA4FE8"/>
    <w:rsid w:val="00CB3F2E"/>
    <w:rsid w:val="00CE27B5"/>
    <w:rsid w:val="00CF6A1C"/>
    <w:rsid w:val="00D10D70"/>
    <w:rsid w:val="00D113ED"/>
    <w:rsid w:val="00D209AF"/>
    <w:rsid w:val="00D320D7"/>
    <w:rsid w:val="00D3645C"/>
    <w:rsid w:val="00D416A1"/>
    <w:rsid w:val="00D43F9D"/>
    <w:rsid w:val="00D45F7D"/>
    <w:rsid w:val="00D51CC5"/>
    <w:rsid w:val="00D528C3"/>
    <w:rsid w:val="00D65722"/>
    <w:rsid w:val="00D71F0D"/>
    <w:rsid w:val="00DA2BB0"/>
    <w:rsid w:val="00DB46C0"/>
    <w:rsid w:val="00DE375F"/>
    <w:rsid w:val="00DF043C"/>
    <w:rsid w:val="00DF2A81"/>
    <w:rsid w:val="00DF46B2"/>
    <w:rsid w:val="00DF5BD8"/>
    <w:rsid w:val="00E00C61"/>
    <w:rsid w:val="00E057D2"/>
    <w:rsid w:val="00E05BA0"/>
    <w:rsid w:val="00E105EF"/>
    <w:rsid w:val="00E1474E"/>
    <w:rsid w:val="00E205D9"/>
    <w:rsid w:val="00E266BD"/>
    <w:rsid w:val="00E3664C"/>
    <w:rsid w:val="00E37BEA"/>
    <w:rsid w:val="00E40A08"/>
    <w:rsid w:val="00E43B25"/>
    <w:rsid w:val="00E450EE"/>
    <w:rsid w:val="00E501F5"/>
    <w:rsid w:val="00E63663"/>
    <w:rsid w:val="00E65CE2"/>
    <w:rsid w:val="00E67188"/>
    <w:rsid w:val="00E84889"/>
    <w:rsid w:val="00E8590E"/>
    <w:rsid w:val="00E914C6"/>
    <w:rsid w:val="00E92480"/>
    <w:rsid w:val="00EA055B"/>
    <w:rsid w:val="00EC10B8"/>
    <w:rsid w:val="00EC5E9D"/>
    <w:rsid w:val="00ED4528"/>
    <w:rsid w:val="00ED7CA2"/>
    <w:rsid w:val="00EE19F1"/>
    <w:rsid w:val="00EE6874"/>
    <w:rsid w:val="00EF21F3"/>
    <w:rsid w:val="00EF5ECB"/>
    <w:rsid w:val="00F27AB2"/>
    <w:rsid w:val="00F43198"/>
    <w:rsid w:val="00F46E0D"/>
    <w:rsid w:val="00F50D6E"/>
    <w:rsid w:val="00F6629F"/>
    <w:rsid w:val="00F76324"/>
    <w:rsid w:val="00F87E1A"/>
    <w:rsid w:val="00F909BA"/>
    <w:rsid w:val="00FA10FD"/>
    <w:rsid w:val="00FB1AEE"/>
    <w:rsid w:val="00FB24C4"/>
    <w:rsid w:val="00FC4AFB"/>
    <w:rsid w:val="00FD076C"/>
    <w:rsid w:val="00FD69D0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0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2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0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0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2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4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6"/>
      </w:numPr>
    </w:pPr>
  </w:style>
  <w:style w:type="numbering" w:customStyle="1" w:styleId="WW8Num9">
    <w:name w:val="WW8Num9"/>
    <w:basedOn w:val="a4"/>
    <w:rsid w:val="006A5084"/>
    <w:pPr>
      <w:numPr>
        <w:numId w:val="17"/>
      </w:numPr>
    </w:pPr>
  </w:style>
  <w:style w:type="numbering" w:customStyle="1" w:styleId="WW8Num10">
    <w:name w:val="WW8Num10"/>
    <w:basedOn w:val="a4"/>
    <w:rsid w:val="006A5084"/>
    <w:pPr>
      <w:numPr>
        <w:numId w:val="18"/>
      </w:numPr>
    </w:pPr>
  </w:style>
  <w:style w:type="numbering" w:customStyle="1" w:styleId="WW8Num11">
    <w:name w:val="WW8Num11"/>
    <w:basedOn w:val="a4"/>
    <w:rsid w:val="006A5084"/>
    <w:pPr>
      <w:numPr>
        <w:numId w:val="19"/>
      </w:numPr>
    </w:pPr>
  </w:style>
  <w:style w:type="numbering" w:customStyle="1" w:styleId="WW8Num12">
    <w:name w:val="WW8Num12"/>
    <w:basedOn w:val="a4"/>
    <w:rsid w:val="006A5084"/>
    <w:pPr>
      <w:numPr>
        <w:numId w:val="20"/>
      </w:numPr>
    </w:pPr>
  </w:style>
  <w:style w:type="numbering" w:customStyle="1" w:styleId="WW8Num13">
    <w:name w:val="WW8Num13"/>
    <w:basedOn w:val="a4"/>
    <w:rsid w:val="006A5084"/>
    <w:pPr>
      <w:numPr>
        <w:numId w:val="21"/>
      </w:numPr>
    </w:pPr>
  </w:style>
  <w:style w:type="numbering" w:customStyle="1" w:styleId="WW8Num14">
    <w:name w:val="WW8Num14"/>
    <w:basedOn w:val="a4"/>
    <w:rsid w:val="006A5084"/>
    <w:pPr>
      <w:numPr>
        <w:numId w:val="22"/>
      </w:numPr>
    </w:pPr>
  </w:style>
  <w:style w:type="numbering" w:customStyle="1" w:styleId="WW8Num15">
    <w:name w:val="WW8Num15"/>
    <w:basedOn w:val="a4"/>
    <w:rsid w:val="006A5084"/>
    <w:pPr>
      <w:numPr>
        <w:numId w:val="23"/>
      </w:numPr>
    </w:pPr>
  </w:style>
  <w:style w:type="numbering" w:customStyle="1" w:styleId="WW8Num16">
    <w:name w:val="WW8Num16"/>
    <w:basedOn w:val="a4"/>
    <w:rsid w:val="006A5084"/>
    <w:pPr>
      <w:numPr>
        <w:numId w:val="24"/>
      </w:numPr>
    </w:pPr>
  </w:style>
  <w:style w:type="numbering" w:customStyle="1" w:styleId="WW8Num17">
    <w:name w:val="WW8Num17"/>
    <w:basedOn w:val="a4"/>
    <w:rsid w:val="006A5084"/>
    <w:pPr>
      <w:numPr>
        <w:numId w:val="25"/>
      </w:numPr>
    </w:pPr>
  </w:style>
  <w:style w:type="numbering" w:customStyle="1" w:styleId="WW8Num18">
    <w:name w:val="WW8Num18"/>
    <w:basedOn w:val="a4"/>
    <w:rsid w:val="006A5084"/>
    <w:pPr>
      <w:numPr>
        <w:numId w:val="26"/>
      </w:numPr>
    </w:pPr>
  </w:style>
  <w:style w:type="numbering" w:customStyle="1" w:styleId="WW8Num19">
    <w:name w:val="WW8Num19"/>
    <w:basedOn w:val="a4"/>
    <w:rsid w:val="006A5084"/>
    <w:pPr>
      <w:numPr>
        <w:numId w:val="27"/>
      </w:numPr>
    </w:pPr>
  </w:style>
  <w:style w:type="numbering" w:customStyle="1" w:styleId="WW8Num20">
    <w:name w:val="WW8Num20"/>
    <w:basedOn w:val="a4"/>
    <w:rsid w:val="006A5084"/>
    <w:pPr>
      <w:numPr>
        <w:numId w:val="28"/>
      </w:numPr>
    </w:pPr>
  </w:style>
  <w:style w:type="numbering" w:customStyle="1" w:styleId="WW8Num21">
    <w:name w:val="WW8Num21"/>
    <w:basedOn w:val="a4"/>
    <w:rsid w:val="006A5084"/>
    <w:pPr>
      <w:numPr>
        <w:numId w:val="29"/>
      </w:numPr>
    </w:pPr>
  </w:style>
  <w:style w:type="numbering" w:customStyle="1" w:styleId="WW8StyleNum">
    <w:name w:val="WW8StyleNum"/>
    <w:basedOn w:val="a4"/>
    <w:rsid w:val="006A5084"/>
    <w:pPr>
      <w:numPr>
        <w:numId w:val="30"/>
      </w:numPr>
    </w:pPr>
  </w:style>
  <w:style w:type="numbering" w:customStyle="1" w:styleId="WW8StyleNum1">
    <w:name w:val="WW8StyleNum1"/>
    <w:basedOn w:val="a4"/>
    <w:rsid w:val="006A5084"/>
    <w:pPr>
      <w:numPr>
        <w:numId w:val="31"/>
      </w:numPr>
    </w:pPr>
  </w:style>
  <w:style w:type="numbering" w:customStyle="1" w:styleId="WW8StyleNum2">
    <w:name w:val="WW8StyleNum2"/>
    <w:basedOn w:val="a4"/>
    <w:rsid w:val="006A5084"/>
    <w:pPr>
      <w:numPr>
        <w:numId w:val="32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iPriority w:val="99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9"/>
      </w:numPr>
    </w:pPr>
  </w:style>
  <w:style w:type="numbering" w:customStyle="1" w:styleId="WW8StyleNum11">
    <w:name w:val="WW8StyleNum11"/>
    <w:rsid w:val="006A5084"/>
    <w:pPr>
      <w:numPr>
        <w:numId w:val="11"/>
      </w:numPr>
    </w:pPr>
  </w:style>
  <w:style w:type="numbering" w:customStyle="1" w:styleId="WW8StyleNum21">
    <w:name w:val="WW8StyleNum21"/>
    <w:rsid w:val="006A5084"/>
    <w:pPr>
      <w:numPr>
        <w:numId w:val="13"/>
      </w:numPr>
    </w:pPr>
  </w:style>
  <w:style w:type="numbering" w:customStyle="1" w:styleId="WW8Num121">
    <w:name w:val="WW8Num121"/>
    <w:rsid w:val="006A5084"/>
    <w:pPr>
      <w:numPr>
        <w:numId w:val="15"/>
      </w:numPr>
    </w:pPr>
  </w:style>
  <w:style w:type="numbering" w:customStyle="1" w:styleId="WW8Num181">
    <w:name w:val="WW8Num181"/>
    <w:rsid w:val="006A5084"/>
    <w:pPr>
      <w:numPr>
        <w:numId w:val="43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34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35"/>
      </w:numPr>
    </w:pPr>
  </w:style>
  <w:style w:type="numbering" w:customStyle="1" w:styleId="WW8Num61">
    <w:name w:val="WW8Num61"/>
    <w:rsid w:val="006A5084"/>
    <w:pPr>
      <w:numPr>
        <w:numId w:val="44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36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37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38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39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0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1"/>
      </w:numPr>
    </w:pPr>
  </w:style>
  <w:style w:type="numbering" w:customStyle="1" w:styleId="WW8Num131">
    <w:name w:val="WW8Num131"/>
    <w:rsid w:val="006A5084"/>
    <w:pPr>
      <w:numPr>
        <w:numId w:val="33"/>
      </w:numPr>
    </w:pPr>
  </w:style>
  <w:style w:type="numbering" w:customStyle="1" w:styleId="WW8Num110">
    <w:name w:val="WW8Num110"/>
    <w:rsid w:val="006A5084"/>
    <w:pPr>
      <w:numPr>
        <w:numId w:val="42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affd">
    <w:name w:val="Статья"/>
    <w:basedOn w:val="a1"/>
    <w:rsid w:val="008856A1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e">
    <w:name w:val="Абзац"/>
    <w:rsid w:val="008856A1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font5">
    <w:name w:val="font5"/>
    <w:basedOn w:val="a1"/>
    <w:rsid w:val="00B1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1"/>
    <w:rsid w:val="00B1051F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1"/>
    <w:rsid w:val="00B1051F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B1051F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B1051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1"/>
    <w:rsid w:val="00B1051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1"/>
    <w:rsid w:val="006E3F6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6E3F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6E3F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6E3F6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1"/>
    <w:rsid w:val="006E3F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1"/>
    <w:rsid w:val="006E3F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1"/>
    <w:rsid w:val="006E3F6C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1"/>
    <w:rsid w:val="006E3F6C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1"/>
    <w:rsid w:val="006E3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1"/>
    <w:rsid w:val="006E3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1"/>
    <w:rsid w:val="006E3F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">
    <w:name w:val="footnote text"/>
    <w:basedOn w:val="a1"/>
    <w:link w:val="afff0"/>
    <w:semiHidden/>
    <w:rsid w:val="0011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сноски Знак"/>
    <w:basedOn w:val="a2"/>
    <w:link w:val="afff"/>
    <w:semiHidden/>
    <w:rsid w:val="00115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semiHidden/>
    <w:rsid w:val="00115CE5"/>
    <w:rPr>
      <w:vertAlign w:val="superscript"/>
    </w:rPr>
  </w:style>
  <w:style w:type="paragraph" w:customStyle="1" w:styleId="afff2">
    <w:name w:val="Комментарий"/>
    <w:basedOn w:val="a1"/>
    <w:next w:val="a1"/>
    <w:rsid w:val="00115CE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3">
    <w:name w:val="Заголовок статьи"/>
    <w:basedOn w:val="a1"/>
    <w:next w:val="a1"/>
    <w:rsid w:val="00115CE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183">
    <w:name w:val="xl183"/>
    <w:basedOn w:val="a1"/>
    <w:rsid w:val="0011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1"/>
    <w:rsid w:val="00115CE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2z5">
    <w:name w:val="WW8Num2z5"/>
    <w:rsid w:val="004D0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numbering" w:customStyle="1" w:styleId="11">
    <w:name w:val="WW8Num18"/>
    <w:pPr>
      <w:numPr>
        <w:numId w:val="26"/>
      </w:numPr>
    </w:pPr>
  </w:style>
  <w:style w:type="numbering" w:customStyle="1" w:styleId="30">
    <w:name w:val="WW8Num201"/>
    <w:pPr>
      <w:numPr>
        <w:numId w:val="34"/>
      </w:numPr>
    </w:pPr>
  </w:style>
  <w:style w:type="numbering" w:customStyle="1" w:styleId="a7">
    <w:name w:val="WW8Num22"/>
    <w:pPr>
      <w:numPr>
        <w:numId w:val="38"/>
      </w:numPr>
    </w:pPr>
  </w:style>
  <w:style w:type="numbering" w:customStyle="1" w:styleId="a8">
    <w:name w:val="WW8Num11"/>
    <w:pPr>
      <w:numPr>
        <w:numId w:val="19"/>
      </w:numPr>
    </w:pPr>
  </w:style>
  <w:style w:type="numbering" w:customStyle="1" w:styleId="a9">
    <w:name w:val="WW8Num20"/>
    <w:pPr>
      <w:numPr>
        <w:numId w:val="28"/>
      </w:numPr>
    </w:pPr>
  </w:style>
  <w:style w:type="numbering" w:customStyle="1" w:styleId="10">
    <w:name w:val="WW8Num17"/>
    <w:pPr>
      <w:numPr>
        <w:numId w:val="25"/>
      </w:numPr>
    </w:pPr>
  </w:style>
  <w:style w:type="numbering" w:customStyle="1" w:styleId="aa">
    <w:name w:val="WW8Num131"/>
    <w:pPr>
      <w:numPr>
        <w:numId w:val="33"/>
      </w:numPr>
    </w:pPr>
  </w:style>
  <w:style w:type="numbering" w:customStyle="1" w:styleId="ab">
    <w:name w:val="WW8Num15"/>
    <w:pPr>
      <w:numPr>
        <w:numId w:val="23"/>
      </w:numPr>
    </w:pPr>
  </w:style>
  <w:style w:type="numbering" w:customStyle="1" w:styleId="ac">
    <w:name w:val="WW8Num6"/>
    <w:pPr>
      <w:numPr>
        <w:numId w:val="14"/>
      </w:numPr>
    </w:pPr>
  </w:style>
  <w:style w:type="numbering" w:customStyle="1" w:styleId="ad">
    <w:name w:val="WW8StyleNum2"/>
    <w:pPr>
      <w:numPr>
        <w:numId w:val="32"/>
      </w:numPr>
    </w:pPr>
  </w:style>
  <w:style w:type="numbering" w:customStyle="1" w:styleId="ae">
    <w:name w:val="WW8StyleNum11"/>
    <w:pPr>
      <w:numPr>
        <w:numId w:val="11"/>
      </w:numPr>
    </w:pPr>
  </w:style>
  <w:style w:type="numbering" w:customStyle="1" w:styleId="af">
    <w:name w:val="WW8Num10"/>
    <w:pPr>
      <w:numPr>
        <w:numId w:val="18"/>
      </w:numPr>
    </w:pPr>
  </w:style>
  <w:style w:type="numbering" w:customStyle="1" w:styleId="af0">
    <w:name w:val="WW8StyleNum21"/>
    <w:pPr>
      <w:numPr>
        <w:numId w:val="13"/>
      </w:numPr>
    </w:pPr>
  </w:style>
  <w:style w:type="numbering" w:customStyle="1" w:styleId="af1">
    <w:name w:val="WW8Num21"/>
    <w:pPr>
      <w:numPr>
        <w:numId w:val="29"/>
      </w:numPr>
    </w:pPr>
  </w:style>
  <w:style w:type="numbering" w:customStyle="1" w:styleId="af2">
    <w:name w:val="WW8Num211"/>
    <w:pPr>
      <w:numPr>
        <w:numId w:val="37"/>
      </w:numPr>
    </w:pPr>
  </w:style>
  <w:style w:type="numbering" w:customStyle="1" w:styleId="western">
    <w:name w:val="WW8Num121"/>
    <w:pPr>
      <w:numPr>
        <w:numId w:val="15"/>
      </w:numPr>
    </w:pPr>
  </w:style>
  <w:style w:type="numbering" w:customStyle="1" w:styleId="ConsPlusTitle">
    <w:name w:val="WW8Num12"/>
    <w:pPr>
      <w:numPr>
        <w:numId w:val="20"/>
      </w:numPr>
    </w:pPr>
  </w:style>
  <w:style w:type="numbering" w:customStyle="1" w:styleId="af3">
    <w:name w:val="WW8StyleNum"/>
    <w:pPr>
      <w:numPr>
        <w:numId w:val="30"/>
      </w:numPr>
    </w:pPr>
  </w:style>
  <w:style w:type="numbering" w:customStyle="1" w:styleId="af4">
    <w:name w:val="WW8StyleNum1"/>
    <w:pPr>
      <w:numPr>
        <w:numId w:val="31"/>
      </w:numPr>
    </w:pPr>
  </w:style>
  <w:style w:type="numbering" w:customStyle="1" w:styleId="Standard">
    <w:name w:val="WW8Num2"/>
    <w:pPr>
      <w:numPr>
        <w:numId w:val="10"/>
      </w:numPr>
    </w:pPr>
  </w:style>
  <w:style w:type="numbering" w:customStyle="1" w:styleId="2">
    <w:name w:val="WW8Num110"/>
    <w:pPr>
      <w:numPr>
        <w:numId w:val="42"/>
      </w:numPr>
    </w:pPr>
  </w:style>
  <w:style w:type="numbering" w:customStyle="1" w:styleId="Heading">
    <w:name w:val="WW8Num9"/>
    <w:pPr>
      <w:numPr>
        <w:numId w:val="17"/>
      </w:numPr>
    </w:pPr>
  </w:style>
  <w:style w:type="numbering" w:customStyle="1" w:styleId="Textbody">
    <w:name w:val="WW8Num14"/>
    <w:pPr>
      <w:numPr>
        <w:numId w:val="22"/>
      </w:numPr>
    </w:pPr>
  </w:style>
  <w:style w:type="numbering" w:customStyle="1" w:styleId="af5">
    <w:name w:val="WW8Num161"/>
    <w:pPr>
      <w:numPr>
        <w:numId w:val="40"/>
      </w:numPr>
    </w:pPr>
  </w:style>
  <w:style w:type="numbering" w:customStyle="1" w:styleId="12">
    <w:name w:val="WW8Num191"/>
    <w:pPr>
      <w:numPr>
        <w:numId w:val="41"/>
      </w:numPr>
    </w:pPr>
  </w:style>
  <w:style w:type="numbering" w:customStyle="1" w:styleId="Index">
    <w:name w:val="WW8Num4"/>
    <w:pPr>
      <w:numPr>
        <w:numId w:val="12"/>
      </w:numPr>
    </w:pPr>
  </w:style>
  <w:style w:type="numbering" w:customStyle="1" w:styleId="110">
    <w:name w:val="WW8Num16"/>
    <w:pPr>
      <w:numPr>
        <w:numId w:val="24"/>
      </w:numPr>
    </w:pPr>
  </w:style>
  <w:style w:type="numbering" w:customStyle="1" w:styleId="21">
    <w:name w:val="WW8Num141"/>
    <w:pPr>
      <w:numPr>
        <w:numId w:val="39"/>
      </w:numPr>
    </w:pPr>
  </w:style>
  <w:style w:type="numbering" w:customStyle="1" w:styleId="31">
    <w:name w:val="WW8Num151"/>
    <w:pPr>
      <w:numPr>
        <w:numId w:val="35"/>
      </w:numPr>
    </w:pPr>
  </w:style>
  <w:style w:type="numbering" w:customStyle="1" w:styleId="41">
    <w:name w:val="WW8Num8"/>
    <w:pPr>
      <w:numPr>
        <w:numId w:val="16"/>
      </w:numPr>
    </w:pPr>
  </w:style>
  <w:style w:type="numbering" w:customStyle="1" w:styleId="51">
    <w:name w:val="WW8Num19"/>
    <w:pPr>
      <w:numPr>
        <w:numId w:val="27"/>
      </w:numPr>
    </w:pPr>
  </w:style>
  <w:style w:type="numbering" w:customStyle="1" w:styleId="61">
    <w:name w:val="WW8Num181"/>
    <w:pPr>
      <w:numPr>
        <w:numId w:val="43"/>
      </w:numPr>
    </w:pPr>
  </w:style>
  <w:style w:type="numbering" w:customStyle="1" w:styleId="71">
    <w:name w:val="WW8Num13"/>
    <w:pPr>
      <w:numPr>
        <w:numId w:val="21"/>
      </w:numPr>
    </w:pPr>
  </w:style>
  <w:style w:type="numbering" w:customStyle="1" w:styleId="81">
    <w:name w:val="WW8StyleNum3"/>
    <w:pPr>
      <w:numPr>
        <w:numId w:val="9"/>
      </w:numPr>
    </w:pPr>
  </w:style>
  <w:style w:type="numbering" w:customStyle="1" w:styleId="91">
    <w:name w:val="WW8Num101"/>
    <w:pPr>
      <w:numPr>
        <w:numId w:val="36"/>
      </w:numPr>
    </w:pPr>
  </w:style>
  <w:style w:type="numbering" w:customStyle="1" w:styleId="32">
    <w:name w:val="WW8Num61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EE7C-D398-47BF-8FBE-2A70425C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Юрист</cp:lastModifiedBy>
  <cp:revision>141</cp:revision>
  <cp:lastPrinted>2018-12-13T10:03:00Z</cp:lastPrinted>
  <dcterms:created xsi:type="dcterms:W3CDTF">2017-12-08T08:02:00Z</dcterms:created>
  <dcterms:modified xsi:type="dcterms:W3CDTF">2020-08-04T06:33:00Z</dcterms:modified>
</cp:coreProperties>
</file>