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1E" w:rsidRPr="00871788" w:rsidRDefault="00871788" w:rsidP="00A174AC">
      <w:pPr>
        <w:jc w:val="center"/>
        <w:rPr>
          <w:rFonts w:ascii="Arial" w:hAnsi="Arial" w:cs="Arial"/>
          <w:b/>
          <w:sz w:val="28"/>
          <w:szCs w:val="28"/>
        </w:rPr>
      </w:pPr>
      <w:r w:rsidRPr="00871788">
        <w:rPr>
          <w:rFonts w:ascii="Arial" w:hAnsi="Arial" w:cs="Arial"/>
          <w:b/>
          <w:noProof/>
          <w:sz w:val="32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80010</wp:posOffset>
            </wp:positionV>
            <wp:extent cx="1581150" cy="1660525"/>
            <wp:effectExtent l="0" t="0" r="0" b="0"/>
            <wp:wrapTight wrapText="bothSides">
              <wp:wrapPolygon edited="0">
                <wp:start x="0" y="0"/>
                <wp:lineTo x="0" y="21311"/>
                <wp:lineTo x="21340" y="21311"/>
                <wp:lineTo x="21340" y="0"/>
                <wp:lineTo x="0" y="0"/>
              </wp:wrapPolygon>
            </wp:wrapTight>
            <wp:docPr id="1" name="Рисунок 1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6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2667" w:rsidRPr="00871788">
        <w:rPr>
          <w:rFonts w:ascii="Arial" w:hAnsi="Arial" w:cs="Arial"/>
          <w:b/>
          <w:sz w:val="32"/>
          <w:szCs w:val="28"/>
        </w:rPr>
        <w:t>ЕНП - это удобно!</w:t>
      </w:r>
    </w:p>
    <w:p w:rsidR="005E7E1E" w:rsidRPr="00A174AC" w:rsidRDefault="00FD2667" w:rsidP="00A174AC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174AC">
        <w:rPr>
          <w:rFonts w:ascii="Arial" w:hAnsi="Arial" w:cs="Arial"/>
          <w:sz w:val="28"/>
          <w:szCs w:val="28"/>
        </w:rPr>
        <w:t>Многие граждане задаются вопросом, как не допустить возникновение задолженности перед бюджетом вследствие несвоевременной уплаты или неуплаты имущественных налогов физических лиц?</w:t>
      </w:r>
    </w:p>
    <w:p w:rsidR="005E7E1E" w:rsidRPr="00A174AC" w:rsidRDefault="00FD2667" w:rsidP="00A174AC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174AC">
        <w:rPr>
          <w:rFonts w:ascii="Arial" w:hAnsi="Arial" w:cs="Arial"/>
          <w:sz w:val="28"/>
          <w:szCs w:val="28"/>
        </w:rPr>
        <w:t>С введением Единого налогового платежа (далее - ЕНП) облегчился процесс уплаты имущественных налогов - теперь налогоплательщики могут оплачивать их единой суммой (одной платежкой) авансом, то есть заранее. Это особенно удобно для тех, кто привык планировать свои доходы и расходы заблаговременно.</w:t>
      </w:r>
    </w:p>
    <w:p w:rsidR="005E7E1E" w:rsidRPr="00A174AC" w:rsidRDefault="00FD2667" w:rsidP="00A174AC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174AC">
        <w:rPr>
          <w:rFonts w:ascii="Arial" w:hAnsi="Arial" w:cs="Arial"/>
          <w:sz w:val="28"/>
          <w:szCs w:val="28"/>
        </w:rPr>
        <w:t xml:space="preserve">Зачет платежа налоговые органы проводят самостоятельно при наступлении срока уплаты имущественных </w:t>
      </w:r>
      <w:bookmarkStart w:id="0" w:name="_GoBack"/>
      <w:bookmarkEnd w:id="0"/>
      <w:r w:rsidRPr="00A174AC">
        <w:rPr>
          <w:rFonts w:ascii="Arial" w:hAnsi="Arial" w:cs="Arial"/>
          <w:sz w:val="28"/>
          <w:szCs w:val="28"/>
        </w:rPr>
        <w:t>налогов. В первую очередь погашается недоимка, если она есть. Средства, которые не пошли в зачет налоговых обязательств, гражданин вправе вернуть, подав заявление.</w:t>
      </w:r>
    </w:p>
    <w:p w:rsidR="005E7E1E" w:rsidRPr="00A174AC" w:rsidRDefault="00FD2667" w:rsidP="00A174AC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174AC">
        <w:rPr>
          <w:rFonts w:ascii="Arial" w:hAnsi="Arial" w:cs="Arial"/>
          <w:sz w:val="28"/>
          <w:szCs w:val="28"/>
        </w:rPr>
        <w:t>Уплатить ЕНП можно как угодно, требований к суммам уплаты и периодичности нет: можно вносить каждый месяц, можно и два раза в год.</w:t>
      </w:r>
    </w:p>
    <w:p w:rsidR="005E7E1E" w:rsidRPr="00A174AC" w:rsidRDefault="00FD2667" w:rsidP="00A174AC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174AC">
        <w:rPr>
          <w:rFonts w:ascii="Arial" w:hAnsi="Arial" w:cs="Arial"/>
          <w:sz w:val="28"/>
          <w:szCs w:val="28"/>
        </w:rPr>
        <w:t>Совершить единый платеж может не только сам налогоплательщик, но и иное лицо за него. Однако иное лицо не сможет вернуть денежные средства - только сам налогоплательщик имеет на это право.</w:t>
      </w:r>
    </w:p>
    <w:p w:rsidR="005E7E1E" w:rsidRPr="00A174AC" w:rsidRDefault="00FD2667" w:rsidP="00A174AC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174AC">
        <w:rPr>
          <w:rFonts w:ascii="Arial" w:hAnsi="Arial" w:cs="Arial"/>
          <w:sz w:val="28"/>
          <w:szCs w:val="28"/>
        </w:rPr>
        <w:t>Те, которые воспользовался ЕНП, уже оценили такие преимущества как:</w:t>
      </w:r>
    </w:p>
    <w:p w:rsidR="005E7E1E" w:rsidRPr="00A174AC" w:rsidRDefault="00FD2667" w:rsidP="00A174AC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174AC">
        <w:rPr>
          <w:rFonts w:ascii="Arial" w:hAnsi="Arial" w:cs="Arial"/>
          <w:sz w:val="28"/>
          <w:szCs w:val="28"/>
        </w:rPr>
        <w:t xml:space="preserve">1. </w:t>
      </w:r>
      <w:r w:rsidR="00A174AC">
        <w:rPr>
          <w:rFonts w:ascii="Arial" w:hAnsi="Arial" w:cs="Arial"/>
          <w:sz w:val="28"/>
          <w:szCs w:val="28"/>
        </w:rPr>
        <w:t>р</w:t>
      </w:r>
      <w:r w:rsidRPr="00A174AC">
        <w:rPr>
          <w:rFonts w:ascii="Arial" w:hAnsi="Arial" w:cs="Arial"/>
          <w:sz w:val="28"/>
          <w:szCs w:val="28"/>
        </w:rPr>
        <w:t>авномерное распределение расходов на налоги в течение года;</w:t>
      </w:r>
    </w:p>
    <w:p w:rsidR="005E7E1E" w:rsidRPr="00A174AC" w:rsidRDefault="00FD2667" w:rsidP="00A174AC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174AC">
        <w:rPr>
          <w:rFonts w:ascii="Arial" w:hAnsi="Arial" w:cs="Arial"/>
          <w:sz w:val="28"/>
          <w:szCs w:val="28"/>
        </w:rPr>
        <w:t xml:space="preserve">2. </w:t>
      </w:r>
      <w:r w:rsidR="00A174AC">
        <w:rPr>
          <w:rFonts w:ascii="Arial" w:hAnsi="Arial" w:cs="Arial"/>
          <w:sz w:val="28"/>
          <w:szCs w:val="28"/>
        </w:rPr>
        <w:t>с</w:t>
      </w:r>
      <w:r w:rsidRPr="00A174AC">
        <w:rPr>
          <w:rFonts w:ascii="Arial" w:hAnsi="Arial" w:cs="Arial"/>
          <w:sz w:val="28"/>
          <w:szCs w:val="28"/>
        </w:rPr>
        <w:t>разу (с премии, зарплаты, выручки и пр.) можно отдавать деньги в бюджет, чтобы не потратить их до наступления срока (1 декабря);</w:t>
      </w:r>
    </w:p>
    <w:p w:rsidR="005E7E1E" w:rsidRPr="00A174AC" w:rsidRDefault="00FD2667" w:rsidP="00A174AC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174AC">
        <w:rPr>
          <w:rFonts w:ascii="Arial" w:hAnsi="Arial" w:cs="Arial"/>
          <w:sz w:val="28"/>
          <w:szCs w:val="28"/>
        </w:rPr>
        <w:t xml:space="preserve">3. </w:t>
      </w:r>
      <w:r w:rsidR="00A174AC">
        <w:rPr>
          <w:rFonts w:ascii="Arial" w:hAnsi="Arial" w:cs="Arial"/>
          <w:sz w:val="28"/>
          <w:szCs w:val="28"/>
        </w:rPr>
        <w:t>н</w:t>
      </w:r>
      <w:r w:rsidRPr="00A174AC">
        <w:rPr>
          <w:rFonts w:ascii="Arial" w:hAnsi="Arial" w:cs="Arial"/>
          <w:sz w:val="28"/>
          <w:szCs w:val="28"/>
        </w:rPr>
        <w:t>е надо следить за сроками уплаты налога и за уведомлениями;</w:t>
      </w:r>
    </w:p>
    <w:p w:rsidR="005E7E1E" w:rsidRPr="00A174AC" w:rsidRDefault="00FD2667" w:rsidP="00A174AC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174AC">
        <w:rPr>
          <w:rFonts w:ascii="Arial" w:hAnsi="Arial" w:cs="Arial"/>
          <w:sz w:val="28"/>
          <w:szCs w:val="28"/>
        </w:rPr>
        <w:t xml:space="preserve">4. </w:t>
      </w:r>
      <w:r w:rsidR="00A174AC">
        <w:rPr>
          <w:rFonts w:ascii="Arial" w:hAnsi="Arial" w:cs="Arial"/>
          <w:sz w:val="28"/>
          <w:szCs w:val="28"/>
        </w:rPr>
        <w:t>е</w:t>
      </w:r>
      <w:r w:rsidRPr="00A174AC">
        <w:rPr>
          <w:rFonts w:ascii="Arial" w:hAnsi="Arial" w:cs="Arial"/>
          <w:sz w:val="28"/>
          <w:szCs w:val="28"/>
        </w:rPr>
        <w:t>сть возможность заплатить налоги иностранцу за имущество в России;</w:t>
      </w:r>
    </w:p>
    <w:p w:rsidR="005E7E1E" w:rsidRPr="00A174AC" w:rsidRDefault="00FD2667" w:rsidP="00A174AC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174AC">
        <w:rPr>
          <w:rFonts w:ascii="Arial" w:hAnsi="Arial" w:cs="Arial"/>
          <w:sz w:val="28"/>
          <w:szCs w:val="28"/>
        </w:rPr>
        <w:t xml:space="preserve">5. </w:t>
      </w:r>
      <w:r w:rsidR="00A174AC">
        <w:rPr>
          <w:rFonts w:ascii="Arial" w:hAnsi="Arial" w:cs="Arial"/>
          <w:sz w:val="28"/>
          <w:szCs w:val="28"/>
        </w:rPr>
        <w:t>м</w:t>
      </w:r>
      <w:r w:rsidRPr="00A174AC">
        <w:rPr>
          <w:rFonts w:ascii="Arial" w:hAnsi="Arial" w:cs="Arial"/>
          <w:sz w:val="28"/>
          <w:szCs w:val="28"/>
        </w:rPr>
        <w:t>ожно заплатить за кого угодно (за родителей, супруга, коллег, соседей и т.д.);</w:t>
      </w:r>
    </w:p>
    <w:p w:rsidR="005E7E1E" w:rsidRPr="00A174AC" w:rsidRDefault="00FD2667" w:rsidP="00A174AC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174AC">
        <w:rPr>
          <w:rFonts w:ascii="Arial" w:hAnsi="Arial" w:cs="Arial"/>
          <w:sz w:val="28"/>
          <w:szCs w:val="28"/>
        </w:rPr>
        <w:t xml:space="preserve">6. </w:t>
      </w:r>
      <w:r w:rsidR="00A174AC">
        <w:rPr>
          <w:rFonts w:ascii="Arial" w:hAnsi="Arial" w:cs="Arial"/>
          <w:sz w:val="28"/>
          <w:szCs w:val="28"/>
        </w:rPr>
        <w:t>с</w:t>
      </w:r>
      <w:r w:rsidRPr="00A174AC">
        <w:rPr>
          <w:rFonts w:ascii="Arial" w:hAnsi="Arial" w:cs="Arial"/>
          <w:sz w:val="28"/>
          <w:szCs w:val="28"/>
        </w:rPr>
        <w:t>окращается время, затрачиваемое на оформление платежных документов;</w:t>
      </w:r>
    </w:p>
    <w:p w:rsidR="005E7E1E" w:rsidRPr="00A174AC" w:rsidRDefault="00FD2667" w:rsidP="00A174AC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174AC">
        <w:rPr>
          <w:rFonts w:ascii="Arial" w:hAnsi="Arial" w:cs="Arial"/>
          <w:sz w:val="28"/>
          <w:szCs w:val="28"/>
        </w:rPr>
        <w:t xml:space="preserve">7. </w:t>
      </w:r>
      <w:r w:rsidR="00A174AC">
        <w:rPr>
          <w:rFonts w:ascii="Arial" w:hAnsi="Arial" w:cs="Arial"/>
          <w:sz w:val="28"/>
          <w:szCs w:val="28"/>
        </w:rPr>
        <w:t>м</w:t>
      </w:r>
      <w:r w:rsidRPr="00A174AC">
        <w:rPr>
          <w:rFonts w:ascii="Arial" w:hAnsi="Arial" w:cs="Arial"/>
          <w:sz w:val="28"/>
          <w:szCs w:val="28"/>
        </w:rPr>
        <w:t>инимизируются ошибки граждан при заполнении платежек (код бюджетной классификации, ОКТМО и др. реквизиты).</w:t>
      </w:r>
    </w:p>
    <w:p w:rsidR="005E7E1E" w:rsidRPr="00A174AC" w:rsidRDefault="00FD2667" w:rsidP="00A174AC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174AC">
        <w:rPr>
          <w:rFonts w:ascii="Arial" w:hAnsi="Arial" w:cs="Arial"/>
          <w:sz w:val="28"/>
          <w:szCs w:val="28"/>
        </w:rPr>
        <w:t>С 01.01.2020 расширились возможности для уплаты ЕНП физическим лицом. Федеральным законом № 325-ФЗ к имущественным налогам добавлен налог на доходы физических лиц (далее – НДФЛ), его тоже можно включать в единую платежку. Речь идет об НДФЛ, который налоговый агент не смог удержать у налогоплательщика, о чем и уведомил налоговый орган.</w:t>
      </w:r>
    </w:p>
    <w:p w:rsidR="005E7E1E" w:rsidRPr="00A174AC" w:rsidRDefault="00FD2667" w:rsidP="00A174AC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174AC">
        <w:rPr>
          <w:rFonts w:ascii="Arial" w:hAnsi="Arial" w:cs="Arial"/>
          <w:sz w:val="28"/>
          <w:szCs w:val="28"/>
        </w:rPr>
        <w:t xml:space="preserve">Внести ЕНП можно картой, через банк, портал «Госуслуги», но проще всего заплатить через «Личный кабинет физического лица» на сайте ФНС. </w:t>
      </w:r>
      <w:r w:rsidRPr="00A174AC">
        <w:rPr>
          <w:rFonts w:ascii="Arial" w:hAnsi="Arial" w:cs="Arial"/>
          <w:sz w:val="28"/>
          <w:szCs w:val="28"/>
        </w:rPr>
        <w:lastRenderedPageBreak/>
        <w:t>Для этого в сервисе необходимо выбрать функцию «Пополнить авансовый кошелек». Таким образом, граждане уже сейчас могут принять меры для своевременной уплаты своих налогов.</w:t>
      </w:r>
    </w:p>
    <w:sectPr w:rsidR="005E7E1E" w:rsidRPr="00A174AC" w:rsidSect="00A174AC">
      <w:headerReference w:type="default" r:id="rId7"/>
      <w:pgSz w:w="12240" w:h="15840"/>
      <w:pgMar w:top="1134" w:right="850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3D0" w:rsidRDefault="00B273D0" w:rsidP="00A174AC">
      <w:pPr>
        <w:spacing w:after="0" w:line="240" w:lineRule="auto"/>
      </w:pPr>
      <w:r>
        <w:separator/>
      </w:r>
    </w:p>
  </w:endnote>
  <w:endnote w:type="continuationSeparator" w:id="0">
    <w:p w:rsidR="00B273D0" w:rsidRDefault="00B273D0" w:rsidP="00A1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3D0" w:rsidRDefault="00B273D0" w:rsidP="00A174AC">
      <w:pPr>
        <w:spacing w:after="0" w:line="240" w:lineRule="auto"/>
      </w:pPr>
      <w:r>
        <w:separator/>
      </w:r>
    </w:p>
  </w:footnote>
  <w:footnote w:type="continuationSeparator" w:id="0">
    <w:p w:rsidR="00B273D0" w:rsidRDefault="00B273D0" w:rsidP="00A1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836671"/>
      <w:docPartObj>
        <w:docPartGallery w:val="Page Numbers (Top of Page)"/>
        <w:docPartUnique/>
      </w:docPartObj>
    </w:sdtPr>
    <w:sdtContent>
      <w:p w:rsidR="00A174AC" w:rsidRDefault="00A837CA">
        <w:pPr>
          <w:pStyle w:val="afb"/>
          <w:jc w:val="center"/>
        </w:pPr>
        <w:r>
          <w:fldChar w:fldCharType="begin"/>
        </w:r>
        <w:r w:rsidR="00A174AC">
          <w:instrText>PAGE   \* MERGEFORMAT</w:instrText>
        </w:r>
        <w:r>
          <w:fldChar w:fldCharType="separate"/>
        </w:r>
        <w:r w:rsidR="00772BC4">
          <w:rPr>
            <w:noProof/>
          </w:rPr>
          <w:t>2</w:t>
        </w:r>
        <w:r>
          <w:fldChar w:fldCharType="end"/>
        </w:r>
      </w:p>
    </w:sdtContent>
  </w:sdt>
  <w:p w:rsidR="00A174AC" w:rsidRDefault="00A174AC">
    <w:pPr>
      <w:pStyle w:val="af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7E1E"/>
    <w:rsid w:val="005E7E1E"/>
    <w:rsid w:val="00772BC4"/>
    <w:rsid w:val="00871788"/>
    <w:rsid w:val="00A174AC"/>
    <w:rsid w:val="00A837CA"/>
    <w:rsid w:val="00B273D0"/>
    <w:rsid w:val="00CA32FA"/>
    <w:rsid w:val="00F04E6A"/>
    <w:rsid w:val="00FD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Bid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CA"/>
  </w:style>
  <w:style w:type="paragraph" w:styleId="1">
    <w:name w:val="heading 1"/>
    <w:basedOn w:val="a"/>
    <w:next w:val="a"/>
    <w:link w:val="10"/>
    <w:uiPriority w:val="9"/>
    <w:qFormat/>
    <w:rsid w:val="00A837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7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7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7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7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7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7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7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7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837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37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37C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A837C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A837C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837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837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837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837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837C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837C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837C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37C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A837CA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A837CA"/>
    <w:rPr>
      <w:i/>
      <w:iCs/>
    </w:rPr>
  </w:style>
  <w:style w:type="character" w:styleId="aa">
    <w:name w:val="Intense Emphasis"/>
    <w:basedOn w:val="a0"/>
    <w:uiPriority w:val="21"/>
    <w:qFormat/>
    <w:rsid w:val="00A837CA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A837CA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A837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837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837C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837CA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A837CA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A837CA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837CA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A837CA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A837C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837C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837CA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837CA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837CA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837CA"/>
    <w:rPr>
      <w:vertAlign w:val="superscript"/>
    </w:rPr>
  </w:style>
  <w:style w:type="character" w:styleId="af8">
    <w:name w:val="Hyperlink"/>
    <w:basedOn w:val="a0"/>
    <w:uiPriority w:val="99"/>
    <w:unhideWhenUsed/>
    <w:rsid w:val="00A837CA"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A837CA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A837CA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rsid w:val="00A837CA"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A837CA"/>
  </w:style>
  <w:style w:type="paragraph" w:styleId="afd">
    <w:name w:val="footer"/>
    <w:basedOn w:val="a"/>
    <w:link w:val="afe"/>
    <w:uiPriority w:val="99"/>
    <w:unhideWhenUsed/>
    <w:rsid w:val="00A837CA"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A83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Bid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Офисная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priemnaya</cp:lastModifiedBy>
  <cp:revision>2</cp:revision>
  <cp:lastPrinted>2020-09-30T07:38:00Z</cp:lastPrinted>
  <dcterms:created xsi:type="dcterms:W3CDTF">2020-09-30T09:36:00Z</dcterms:created>
  <dcterms:modified xsi:type="dcterms:W3CDTF">2020-09-30T09:36:00Z</dcterms:modified>
</cp:coreProperties>
</file>