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A" w:rsidRDefault="00DB1E5A" w:rsidP="00DB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5E6" w:rsidRDefault="00BC65E6" w:rsidP="00DB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2F3" w:rsidRDefault="00DB1E5A" w:rsidP="00DB1E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B1E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30480</wp:posOffset>
            </wp:positionV>
            <wp:extent cx="1104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5E6" w:rsidRPr="00BC65E6">
        <w:t xml:space="preserve"> </w:t>
      </w:r>
      <w:r w:rsidR="00BC65E6" w:rsidRPr="00BC6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порядке </w:t>
      </w:r>
      <w:r w:rsidR="00563F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предоставления жалоб и решений по ним в электронной форме</w:t>
      </w:r>
      <w:r w:rsidR="00BC65E6" w:rsidRPr="00BC6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FA3413" w:rsidRDefault="00FA3413" w:rsidP="00FA34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FE2" w:rsidRPr="00FA3413" w:rsidRDefault="00563FE2" w:rsidP="00563F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3413">
        <w:rPr>
          <w:rFonts w:ascii="Times New Roman" w:hAnsi="Times New Roman" w:cs="Times New Roman"/>
          <w:sz w:val="24"/>
          <w:szCs w:val="24"/>
        </w:rPr>
        <w:t xml:space="preserve">Обращаем внимание, что 30.04.2020 вступил в законную силу приказ ФНС России </w:t>
      </w:r>
      <w:r w:rsidRPr="00FA3413">
        <w:rPr>
          <w:rFonts w:ascii="Times New Roman" w:hAnsi="Times New Roman" w:cs="Times New Roman"/>
          <w:color w:val="000000"/>
          <w:sz w:val="24"/>
          <w:szCs w:val="24"/>
        </w:rPr>
        <w:t>от 20.12.2019 № ММВ-7-9/645@, устанавливающий общие правила представления апелляционной жалобы (форма КНД 1110121)  на акты налоговых органов ненормативного характер</w:t>
      </w:r>
      <w:bookmarkStart w:id="0" w:name="_GoBack"/>
      <w:bookmarkEnd w:id="0"/>
      <w:r w:rsidRPr="00FA3413">
        <w:rPr>
          <w:rFonts w:ascii="Times New Roman" w:hAnsi="Times New Roman" w:cs="Times New Roman"/>
          <w:color w:val="000000"/>
          <w:sz w:val="24"/>
          <w:szCs w:val="24"/>
        </w:rPr>
        <w:t xml:space="preserve">а, действия (бездействие) их должностных лиц, порядок обжалования которых регламентирован </w:t>
      </w:r>
      <w:hyperlink r:id="rId5" w:history="1">
        <w:r w:rsidRPr="00FA3413">
          <w:rPr>
            <w:rFonts w:ascii="Times New Roman" w:hAnsi="Times New Roman" w:cs="Times New Roman"/>
            <w:color w:val="000000"/>
            <w:sz w:val="24"/>
            <w:szCs w:val="24"/>
          </w:rPr>
          <w:t>главой 19</w:t>
        </w:r>
      </w:hyperlink>
      <w:r w:rsidRPr="00FA3413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и направления решения (извещения) по указанной жалобе в электронной форме по телекоммуникационным каналам связи (далее</w:t>
      </w:r>
      <w:proofErr w:type="gramEnd"/>
      <w:r w:rsidRPr="00FA34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FA3413">
        <w:rPr>
          <w:rFonts w:ascii="Times New Roman" w:hAnsi="Times New Roman" w:cs="Times New Roman"/>
          <w:color w:val="000000"/>
          <w:sz w:val="24"/>
          <w:szCs w:val="24"/>
        </w:rPr>
        <w:t xml:space="preserve">ТКС) с применением усиленной квалифицированной электронной подписи. </w:t>
      </w:r>
      <w:proofErr w:type="gramEnd"/>
    </w:p>
    <w:p w:rsidR="00563FE2" w:rsidRPr="00FA3413" w:rsidRDefault="00563FE2" w:rsidP="00563F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13">
        <w:rPr>
          <w:rFonts w:ascii="Times New Roman" w:hAnsi="Times New Roman" w:cs="Times New Roman"/>
          <w:sz w:val="24"/>
          <w:szCs w:val="24"/>
        </w:rPr>
        <w:t xml:space="preserve">В процессе электронного документооборота при представлении в налоговый орган жалобы и направлении решения (извещения) по жалобе в электронной форме по ТКС также участвуют технологические электронные документы, форматы которых утверждаются ФНС России в соответствии с </w:t>
      </w:r>
      <w:hyperlink r:id="rId6" w:history="1">
        <w:r w:rsidRPr="00FA3413">
          <w:rPr>
            <w:rFonts w:ascii="Times New Roman" w:hAnsi="Times New Roman" w:cs="Times New Roman"/>
            <w:sz w:val="24"/>
            <w:szCs w:val="24"/>
          </w:rPr>
          <w:t>пунктом 4 статьи 31</w:t>
        </w:r>
      </w:hyperlink>
      <w:r w:rsidRPr="00FA34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63FE2" w:rsidRPr="00FA3413" w:rsidRDefault="00563FE2" w:rsidP="00563F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413">
        <w:rPr>
          <w:rFonts w:ascii="Times New Roman" w:hAnsi="Times New Roman" w:cs="Times New Roman"/>
          <w:color w:val="000000"/>
          <w:sz w:val="24"/>
          <w:szCs w:val="24"/>
        </w:rPr>
        <w:t>С 01.07.2020 прием и получение жалоб по ТКС будет осуществляться по установленной форме.</w:t>
      </w:r>
    </w:p>
    <w:p w:rsidR="00DB1E5A" w:rsidRDefault="00DB1E5A" w:rsidP="00DB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B1E5A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DB1E5A">
        <w:rPr>
          <w:rFonts w:ascii="Times New Roman" w:hAnsi="Times New Roman" w:cs="Times New Roman"/>
          <w:sz w:val="24"/>
          <w:szCs w:val="24"/>
        </w:rPr>
        <w:t xml:space="preserve"> ИФНС России № 4 по ХМАО-Югре</w:t>
      </w:r>
    </w:p>
    <w:sectPr w:rsidR="00DB1E5A" w:rsidSect="00DB1E5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62D"/>
    <w:rsid w:val="00063108"/>
    <w:rsid w:val="000F6607"/>
    <w:rsid w:val="00117198"/>
    <w:rsid w:val="00130082"/>
    <w:rsid w:val="001C2214"/>
    <w:rsid w:val="0020701D"/>
    <w:rsid w:val="00231411"/>
    <w:rsid w:val="002716FC"/>
    <w:rsid w:val="002C362D"/>
    <w:rsid w:val="00332A7F"/>
    <w:rsid w:val="00341460"/>
    <w:rsid w:val="00446186"/>
    <w:rsid w:val="0054751A"/>
    <w:rsid w:val="00563FE2"/>
    <w:rsid w:val="00594117"/>
    <w:rsid w:val="00767854"/>
    <w:rsid w:val="00770EFE"/>
    <w:rsid w:val="00782EF1"/>
    <w:rsid w:val="008D5905"/>
    <w:rsid w:val="009A42F3"/>
    <w:rsid w:val="009D64BA"/>
    <w:rsid w:val="009E356B"/>
    <w:rsid w:val="009F5ACC"/>
    <w:rsid w:val="00B84E3B"/>
    <w:rsid w:val="00BC65E6"/>
    <w:rsid w:val="00C55D3F"/>
    <w:rsid w:val="00CC1259"/>
    <w:rsid w:val="00CD40AA"/>
    <w:rsid w:val="00DB1E5A"/>
    <w:rsid w:val="00DD3DB6"/>
    <w:rsid w:val="00EF1DD9"/>
    <w:rsid w:val="00FA3413"/>
    <w:rsid w:val="00FB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9B8FA95807503B3915E9616D510A53C87A9F3B107732E1EA1587DFC8CC6D38B1C1219B9C52B5BB7B8452C88529DCDFB00C862115DdDC5H" TargetMode="External"/><Relationship Id="rId5" Type="http://schemas.openxmlformats.org/officeDocument/2006/relationships/hyperlink" Target="consultantplus://offline/ref=8DB2FBCF8876D1D71D0A67B511DCFBEAA135A0C0BB95F7C0B9CC1CA71CB073BD41195F10B127EAE9F424FACA57D343A67FEC7F092EDDd750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Анастасия Владимировна</dc:creator>
  <cp:lastModifiedBy>priemnaya</cp:lastModifiedBy>
  <cp:revision>2</cp:revision>
  <cp:lastPrinted>2015-12-28T14:13:00Z</cp:lastPrinted>
  <dcterms:created xsi:type="dcterms:W3CDTF">2020-09-11T10:18:00Z</dcterms:created>
  <dcterms:modified xsi:type="dcterms:W3CDTF">2020-09-11T10:18:00Z</dcterms:modified>
</cp:coreProperties>
</file>